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AA" w:rsidRPr="00A8164D" w:rsidRDefault="004C2FAA" w:rsidP="00147AD7">
      <w:pPr>
        <w:shd w:val="clear" w:color="auto" w:fill="FFFFFF"/>
        <w:tabs>
          <w:tab w:val="left" w:pos="426"/>
        </w:tabs>
        <w:ind w:right="3826" w:firstLine="426"/>
        <w:jc w:val="both"/>
        <w:rPr>
          <w:color w:val="000000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4C2FAA" w:rsidRPr="00A8164D" w:rsidRDefault="004C2FAA" w:rsidP="00147AD7">
      <w:pPr>
        <w:shd w:val="clear" w:color="auto" w:fill="FFFFFF"/>
        <w:tabs>
          <w:tab w:val="left" w:pos="426"/>
        </w:tabs>
        <w:ind w:right="3826"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C2FAA" w:rsidRPr="00A8164D" w:rsidRDefault="004C2FAA" w:rsidP="00147AD7">
      <w:pPr>
        <w:shd w:val="clear" w:color="auto" w:fill="FFFFFF"/>
        <w:tabs>
          <w:tab w:val="left" w:pos="426"/>
        </w:tabs>
        <w:ind w:right="3826"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C2FAA" w:rsidRPr="00A8164D" w:rsidRDefault="004C2FAA" w:rsidP="00147AD7">
      <w:pPr>
        <w:shd w:val="clear" w:color="auto" w:fill="FFFFFF"/>
        <w:tabs>
          <w:tab w:val="left" w:pos="426"/>
        </w:tabs>
        <w:ind w:right="3826"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C2FAA" w:rsidRPr="00A8164D" w:rsidRDefault="004C2FAA" w:rsidP="00147AD7">
      <w:pPr>
        <w:shd w:val="clear" w:color="auto" w:fill="FFFFFF"/>
        <w:tabs>
          <w:tab w:val="left" w:pos="426"/>
        </w:tabs>
        <w:ind w:right="3826"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C2FAA" w:rsidRPr="00A8164D" w:rsidRDefault="004C2FAA" w:rsidP="00147AD7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  <w:r w:rsidRPr="00A8164D">
        <w:rPr>
          <w:b/>
          <w:bCs/>
        </w:rPr>
        <w:t>МУНИЦИПАЛЬНОЕ  ОБРАЗОВАНИЕ</w:t>
      </w:r>
    </w:p>
    <w:p w:rsidR="004C2FAA" w:rsidRPr="00A8164D" w:rsidRDefault="004C2FAA" w:rsidP="00147AD7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  <w:r w:rsidRPr="00A8164D">
        <w:rPr>
          <w:b/>
          <w:bCs/>
        </w:rPr>
        <w:t>«НУКУТСКИЙ  РАЙОН»</w:t>
      </w:r>
    </w:p>
    <w:p w:rsidR="004C2FAA" w:rsidRPr="00A8164D" w:rsidRDefault="004C2FAA" w:rsidP="00147AD7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</w:p>
    <w:p w:rsidR="004C2FAA" w:rsidRPr="00A8164D" w:rsidRDefault="004C2FAA" w:rsidP="00147AD7">
      <w:pPr>
        <w:tabs>
          <w:tab w:val="left" w:pos="426"/>
          <w:tab w:val="left" w:pos="993"/>
        </w:tabs>
        <w:jc w:val="center"/>
        <w:rPr>
          <w:b/>
          <w:bCs/>
        </w:rPr>
      </w:pPr>
      <w:r w:rsidRPr="00A8164D">
        <w:rPr>
          <w:b/>
          <w:bCs/>
        </w:rPr>
        <w:t>АДМИНИСТРАЦИЯ</w:t>
      </w:r>
    </w:p>
    <w:p w:rsidR="004C2FAA" w:rsidRPr="00A8164D" w:rsidRDefault="004C2FAA" w:rsidP="00147AD7">
      <w:pPr>
        <w:tabs>
          <w:tab w:val="left" w:pos="426"/>
          <w:tab w:val="left" w:pos="993"/>
        </w:tabs>
        <w:jc w:val="center"/>
        <w:rPr>
          <w:b/>
          <w:bCs/>
        </w:rPr>
      </w:pPr>
      <w:r w:rsidRPr="00A8164D">
        <w:rPr>
          <w:b/>
          <w:bCs/>
        </w:rPr>
        <w:t>МУНИЦИПАЛЬНОГО ОБРАЗОВАНИЯ</w:t>
      </w:r>
    </w:p>
    <w:p w:rsidR="004C2FAA" w:rsidRPr="00A8164D" w:rsidRDefault="004C2FAA" w:rsidP="00147AD7">
      <w:pPr>
        <w:tabs>
          <w:tab w:val="left" w:pos="426"/>
          <w:tab w:val="left" w:pos="993"/>
        </w:tabs>
        <w:jc w:val="center"/>
        <w:rPr>
          <w:b/>
          <w:bCs/>
        </w:rPr>
      </w:pPr>
      <w:r w:rsidRPr="00A8164D">
        <w:rPr>
          <w:b/>
          <w:bCs/>
        </w:rPr>
        <w:t>«НУКУТСКИЙ РАЙОН»</w:t>
      </w:r>
    </w:p>
    <w:p w:rsidR="004C2FAA" w:rsidRPr="00A8164D" w:rsidRDefault="004C2FAA" w:rsidP="00147AD7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</w:p>
    <w:p w:rsidR="004C2FAA" w:rsidRPr="00A8164D" w:rsidRDefault="004C2FAA" w:rsidP="00147AD7">
      <w:pPr>
        <w:pBdr>
          <w:bottom w:val="single" w:sz="12" w:space="1" w:color="auto"/>
        </w:pBdr>
        <w:tabs>
          <w:tab w:val="left" w:pos="426"/>
          <w:tab w:val="left" w:pos="993"/>
        </w:tabs>
        <w:jc w:val="center"/>
        <w:rPr>
          <w:b/>
          <w:bCs/>
        </w:rPr>
      </w:pPr>
      <w:r w:rsidRPr="00A8164D">
        <w:rPr>
          <w:b/>
          <w:bCs/>
        </w:rPr>
        <w:t>ПОСТАНОВЛЕНИЕ</w:t>
      </w:r>
    </w:p>
    <w:p w:rsidR="004C2FAA" w:rsidRDefault="004C2FAA" w:rsidP="00905692">
      <w:r>
        <w:t>от 18 июля  2014 года                                 № 381                                            п.Новонукутский</w:t>
      </w:r>
    </w:p>
    <w:p w:rsidR="004C2FAA" w:rsidRDefault="004C2FAA" w:rsidP="00905692"/>
    <w:p w:rsidR="004C2FAA" w:rsidRDefault="004C2FAA" w:rsidP="00905692">
      <w:r>
        <w:t>Об утверждении Системы целеполагания</w:t>
      </w:r>
    </w:p>
    <w:p w:rsidR="004C2FAA" w:rsidRDefault="004C2FAA" w:rsidP="00905692">
      <w:r>
        <w:t>социально-экономического развития</w:t>
      </w:r>
    </w:p>
    <w:p w:rsidR="004C2FAA" w:rsidRDefault="004C2FAA" w:rsidP="00905692">
      <w:r>
        <w:t>муниципального образования «Нукутский район»</w:t>
      </w:r>
    </w:p>
    <w:p w:rsidR="004C2FAA" w:rsidRDefault="004C2FAA" w:rsidP="00905692">
      <w:r>
        <w:t xml:space="preserve">верхнего уровня и Перечня показателей результативности </w:t>
      </w:r>
    </w:p>
    <w:p w:rsidR="004C2FAA" w:rsidRDefault="004C2FAA" w:rsidP="00905692">
      <w:r>
        <w:t>для Системы целеполагания социально-экономического</w:t>
      </w:r>
    </w:p>
    <w:p w:rsidR="004C2FAA" w:rsidRDefault="004C2FAA" w:rsidP="00905692">
      <w:r>
        <w:t xml:space="preserve"> развития муниципального образования</w:t>
      </w:r>
    </w:p>
    <w:p w:rsidR="004C2FAA" w:rsidRDefault="004C2FAA" w:rsidP="00905692">
      <w:r>
        <w:t>«Нукутский район» верхнего уровня</w:t>
      </w:r>
    </w:p>
    <w:p w:rsidR="004C2FAA" w:rsidRDefault="004C2FAA"/>
    <w:p w:rsidR="004C2FAA" w:rsidRDefault="004C2FAA" w:rsidP="00E64858">
      <w:pPr>
        <w:ind w:firstLine="1134"/>
        <w:jc w:val="both"/>
      </w:pPr>
      <w:r>
        <w:t>В целях повышения качества процессов бюджетного планирования и его ориентирования на результативность работы бюджетной сферы, в соответствии со статьей 179  Бюджетного кодекса Российской Федерации, статьей 15 Федерального закона  от 6 октября 2003 года «Об общих принципах организации местного самоуправления в Российской Федерации», руководствуясь статьей 35 Устава муниципального образования «Нукутский район», Администрация</w:t>
      </w:r>
    </w:p>
    <w:p w:rsidR="004C2FAA" w:rsidRDefault="004C2FAA" w:rsidP="00E64858">
      <w:pPr>
        <w:ind w:firstLine="1134"/>
        <w:jc w:val="both"/>
      </w:pPr>
    </w:p>
    <w:p w:rsidR="004C2FAA" w:rsidRDefault="004C2FAA" w:rsidP="00E64858">
      <w:pPr>
        <w:ind w:firstLine="1134"/>
        <w:jc w:val="center"/>
        <w:rPr>
          <w:b/>
          <w:bCs/>
        </w:rPr>
      </w:pPr>
      <w:r w:rsidRPr="00E64858">
        <w:rPr>
          <w:b/>
          <w:bCs/>
        </w:rPr>
        <w:t>ПОСТАНОВЛЯЕТ</w:t>
      </w:r>
      <w:r>
        <w:rPr>
          <w:b/>
          <w:bCs/>
        </w:rPr>
        <w:t>:</w:t>
      </w:r>
    </w:p>
    <w:p w:rsidR="004C2FAA" w:rsidRDefault="004C2FAA" w:rsidP="00E64858">
      <w:pPr>
        <w:ind w:firstLine="1134"/>
        <w:rPr>
          <w:b/>
          <w:bCs/>
        </w:rPr>
      </w:pPr>
    </w:p>
    <w:p w:rsidR="004C2FAA" w:rsidRDefault="004C2FAA" w:rsidP="00580A66">
      <w:pPr>
        <w:rPr>
          <w:b/>
          <w:bCs/>
        </w:rPr>
      </w:pPr>
    </w:p>
    <w:p w:rsidR="004C2FAA" w:rsidRDefault="004C2FAA" w:rsidP="00147AD7">
      <w:pPr>
        <w:pStyle w:val="ListParagraph"/>
        <w:numPr>
          <w:ilvl w:val="0"/>
          <w:numId w:val="1"/>
        </w:numPr>
        <w:tabs>
          <w:tab w:val="left" w:pos="540"/>
        </w:tabs>
        <w:ind w:left="0" w:firstLine="360"/>
        <w:jc w:val="both"/>
      </w:pPr>
      <w:r>
        <w:t>Утвердить Систему целеполагания социально-экономического развития муниципального образования «Нукутский район» верхнего уровня (Приложение №1).</w:t>
      </w:r>
    </w:p>
    <w:p w:rsidR="004C2FAA" w:rsidRDefault="004C2FAA" w:rsidP="00147AD7">
      <w:pPr>
        <w:pStyle w:val="ListParagraph"/>
        <w:numPr>
          <w:ilvl w:val="0"/>
          <w:numId w:val="1"/>
        </w:numPr>
        <w:tabs>
          <w:tab w:val="left" w:pos="360"/>
        </w:tabs>
        <w:ind w:left="0" w:firstLine="360"/>
        <w:jc w:val="both"/>
      </w:pPr>
      <w:r>
        <w:t>Утвердить Перечень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 (Приложение №2).</w:t>
      </w:r>
    </w:p>
    <w:p w:rsidR="004C2FAA" w:rsidRDefault="004C2FAA" w:rsidP="00147AD7">
      <w:pPr>
        <w:pStyle w:val="ListParagraph"/>
        <w:numPr>
          <w:ilvl w:val="0"/>
          <w:numId w:val="1"/>
        </w:numPr>
        <w:tabs>
          <w:tab w:val="left" w:pos="360"/>
        </w:tabs>
        <w:ind w:left="0" w:firstLine="360"/>
        <w:jc w:val="both"/>
      </w:pPr>
      <w:r>
        <w:t>Настоящее постановление вступает в силу со дня его подписания.</w:t>
      </w:r>
    </w:p>
    <w:p w:rsidR="004C2FAA" w:rsidRDefault="004C2FAA" w:rsidP="00147AD7">
      <w:pPr>
        <w:pStyle w:val="ListParagraph"/>
        <w:numPr>
          <w:ilvl w:val="0"/>
          <w:numId w:val="1"/>
        </w:numPr>
        <w:tabs>
          <w:tab w:val="left" w:pos="360"/>
        </w:tabs>
        <w:ind w:left="0" w:firstLine="360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C2FAA" w:rsidRDefault="004C2FAA" w:rsidP="00147AD7">
      <w:pPr>
        <w:pStyle w:val="ListParagraph"/>
        <w:numPr>
          <w:ilvl w:val="0"/>
          <w:numId w:val="1"/>
        </w:numPr>
        <w:tabs>
          <w:tab w:val="left" w:pos="360"/>
        </w:tabs>
        <w:ind w:left="0" w:firstLine="360"/>
        <w:jc w:val="both"/>
      </w:pPr>
      <w:r>
        <w:t>Контроль за исполнением настоящего постановления оставляю за собой.</w:t>
      </w:r>
    </w:p>
    <w:p w:rsidR="004C2FAA" w:rsidRDefault="004C2FAA" w:rsidP="00580A66">
      <w:pPr>
        <w:pStyle w:val="ListParagraph"/>
        <w:tabs>
          <w:tab w:val="left" w:pos="360"/>
        </w:tabs>
        <w:ind w:left="0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  <w:r>
        <w:t>Мэр                                                                                                                         С.Г.Гомбоев</w:t>
      </w: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F014AD">
      <w:pPr>
        <w:pStyle w:val="ListParagraph"/>
        <w:ind w:left="0" w:hanging="142"/>
        <w:jc w:val="both"/>
      </w:pPr>
    </w:p>
    <w:p w:rsidR="004C2FAA" w:rsidRDefault="004C2FAA" w:rsidP="00580A66">
      <w:pPr>
        <w:pStyle w:val="ListParagraph"/>
        <w:ind w:left="0" w:hanging="142"/>
        <w:jc w:val="right"/>
      </w:pPr>
      <w:r>
        <w:t>Приложение №1</w:t>
      </w:r>
    </w:p>
    <w:p w:rsidR="004C2FAA" w:rsidRDefault="004C2FAA" w:rsidP="00A37150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4C2FAA" w:rsidRDefault="004C2FAA" w:rsidP="00A37150">
      <w:pPr>
        <w:pStyle w:val="ListParagraph"/>
        <w:ind w:left="0" w:hanging="142"/>
        <w:jc w:val="right"/>
      </w:pPr>
      <w:r>
        <w:t>МО «Нукутский район»</w:t>
      </w:r>
    </w:p>
    <w:p w:rsidR="004C2FAA" w:rsidRDefault="004C2FAA" w:rsidP="00A37150">
      <w:pPr>
        <w:pStyle w:val="ListParagraph"/>
        <w:ind w:left="0" w:hanging="142"/>
        <w:jc w:val="right"/>
      </w:pPr>
      <w:r>
        <w:t>от 18.07.2014 г. № 381</w:t>
      </w:r>
    </w:p>
    <w:p w:rsidR="004C2FAA" w:rsidRDefault="004C2FAA" w:rsidP="00A37150">
      <w:pPr>
        <w:pStyle w:val="ListParagraph"/>
        <w:ind w:left="0" w:hanging="142"/>
        <w:jc w:val="right"/>
      </w:pPr>
    </w:p>
    <w:p w:rsidR="004C2FAA" w:rsidRDefault="004C2FAA" w:rsidP="00A37150">
      <w:pPr>
        <w:pStyle w:val="ListParagraph"/>
        <w:ind w:left="0" w:hanging="142"/>
        <w:jc w:val="right"/>
      </w:pPr>
    </w:p>
    <w:p w:rsidR="004C2FAA" w:rsidRDefault="004C2FAA" w:rsidP="00A37150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>СИСТЕМА ЦЕЛЕПОЛАГАНИЯ СОЦИАЛЬНО-ЭКОНОМИЧЕСКОГО</w:t>
      </w:r>
    </w:p>
    <w:p w:rsidR="004C2FAA" w:rsidRDefault="004C2FAA" w:rsidP="00A37150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 xml:space="preserve"> РАЗВИТИЯ МУНИЦИПАЛЬНОГО ОБРАЗОВАНИЯ «НУКУТСКИЙ РАЙОН»</w:t>
      </w:r>
      <w:r>
        <w:rPr>
          <w:b/>
          <w:bCs/>
        </w:rPr>
        <w:t xml:space="preserve"> ВЕРХНЕГО УРОВНЯ</w:t>
      </w:r>
    </w:p>
    <w:p w:rsidR="004C2FAA" w:rsidRDefault="004C2FAA" w:rsidP="00A37150">
      <w:pPr>
        <w:pStyle w:val="ListParagraph"/>
        <w:ind w:left="0" w:hanging="142"/>
        <w:jc w:val="center"/>
        <w:rPr>
          <w:b/>
          <w:bCs/>
        </w:rPr>
      </w:pPr>
    </w:p>
    <w:p w:rsidR="004C2FAA" w:rsidRPr="00A37150" w:rsidRDefault="004C2FAA" w:rsidP="00A37150">
      <w:pPr>
        <w:pStyle w:val="ListParagraph"/>
        <w:ind w:left="0" w:hanging="142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8"/>
        <w:gridCol w:w="7235"/>
      </w:tblGrid>
      <w:tr w:rsidR="004C2FAA">
        <w:trPr>
          <w:trHeight w:val="360"/>
        </w:trPr>
        <w:tc>
          <w:tcPr>
            <w:tcW w:w="2354" w:type="dxa"/>
            <w:gridSpan w:val="2"/>
          </w:tcPr>
          <w:p w:rsidR="004C2FAA" w:rsidRPr="00BA285D" w:rsidRDefault="004C2FAA" w:rsidP="000514CC">
            <w:pPr>
              <w:pStyle w:val="ListParagraph"/>
              <w:ind w:left="0"/>
            </w:pPr>
            <w:r w:rsidRPr="00BA285D">
              <w:t>Уровень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Наименование</w:t>
            </w:r>
          </w:p>
        </w:tc>
      </w:tr>
      <w:tr w:rsidR="004C2FAA">
        <w:trPr>
          <w:trHeight w:val="589"/>
        </w:trPr>
        <w:tc>
          <w:tcPr>
            <w:tcW w:w="2354" w:type="dxa"/>
            <w:gridSpan w:val="2"/>
          </w:tcPr>
          <w:p w:rsidR="004C2FAA" w:rsidRPr="00BA285D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 w:rsidRPr="00BA285D">
              <w:rPr>
                <w:b/>
                <w:bCs/>
              </w:rPr>
              <w:t>Стратегическая</w:t>
            </w:r>
          </w:p>
          <w:p w:rsidR="004C2FAA" w:rsidRPr="00BA285D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 w:rsidRPr="00BA285D">
              <w:rPr>
                <w:b/>
                <w:bCs/>
              </w:rPr>
              <w:t xml:space="preserve"> цель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991165">
              <w:rPr>
                <w:b/>
                <w:bCs/>
                <w:color w:val="000000"/>
              </w:rPr>
              <w:t>Повышение уровня и качества жизни населения</w:t>
            </w:r>
          </w:p>
        </w:tc>
      </w:tr>
      <w:tr w:rsidR="004C2FAA">
        <w:trPr>
          <w:trHeight w:val="344"/>
        </w:trPr>
        <w:tc>
          <w:tcPr>
            <w:tcW w:w="2354" w:type="dxa"/>
            <w:gridSpan w:val="2"/>
          </w:tcPr>
          <w:p w:rsidR="004C2FAA" w:rsidRPr="000514CC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 w:rsidRPr="000514CC">
              <w:rPr>
                <w:b/>
                <w:bCs/>
              </w:rPr>
              <w:t>Стратегическая задача 1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991165">
              <w:rPr>
                <w:b/>
                <w:bCs/>
                <w:color w:val="000000"/>
              </w:rPr>
              <w:t>Социальное развитие</w:t>
            </w:r>
          </w:p>
        </w:tc>
      </w:tr>
      <w:tr w:rsidR="004C2FAA">
        <w:trPr>
          <w:trHeight w:val="442"/>
        </w:trPr>
        <w:tc>
          <w:tcPr>
            <w:tcW w:w="2354" w:type="dxa"/>
            <w:gridSpan w:val="2"/>
          </w:tcPr>
          <w:p w:rsidR="004C2FAA" w:rsidRPr="00BA285D" w:rsidRDefault="004C2FAA" w:rsidP="000514CC">
            <w:pPr>
              <w:pStyle w:val="ListParagraph"/>
              <w:ind w:left="0"/>
            </w:pPr>
            <w:r w:rsidRPr="00BA285D">
              <w:t>Тактическая цель 1.1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 xml:space="preserve">Повышение доступности качественного образования, обеспечение его соответствия потребностям социально-экономического развития </w:t>
            </w:r>
          </w:p>
        </w:tc>
      </w:tr>
      <w:tr w:rsidR="004C2FAA">
        <w:trPr>
          <w:trHeight w:val="507"/>
        </w:trPr>
        <w:tc>
          <w:tcPr>
            <w:tcW w:w="2354" w:type="dxa"/>
            <w:gridSpan w:val="2"/>
          </w:tcPr>
          <w:p w:rsidR="004C2FAA" w:rsidRPr="000514CC" w:rsidRDefault="004C2FAA" w:rsidP="000514CC">
            <w:pPr>
              <w:pStyle w:val="ListParagraph"/>
              <w:ind w:left="0"/>
            </w:pPr>
            <w:r w:rsidRPr="000514CC">
              <w:t>Тактическая цель 1.2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Обеспечение  максимальной вовлеченности населения в систематические занятия физкультурой и спортом</w:t>
            </w:r>
          </w:p>
        </w:tc>
      </w:tr>
      <w:tr w:rsidR="004C2FAA">
        <w:trPr>
          <w:trHeight w:val="458"/>
        </w:trPr>
        <w:tc>
          <w:tcPr>
            <w:tcW w:w="2354" w:type="dxa"/>
            <w:gridSpan w:val="2"/>
          </w:tcPr>
          <w:p w:rsidR="004C2FAA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 w:rsidRPr="000514CC">
              <w:t>Тактическая цель 1.</w:t>
            </w:r>
            <w:r>
              <w:t>3</w:t>
            </w:r>
          </w:p>
        </w:tc>
        <w:tc>
          <w:tcPr>
            <w:tcW w:w="7455" w:type="dxa"/>
          </w:tcPr>
          <w:p w:rsidR="004C2FAA" w:rsidRPr="00991165" w:rsidRDefault="004C2FAA" w:rsidP="001B621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Развитие культурного потенциала личности и общества в целом</w:t>
            </w:r>
          </w:p>
        </w:tc>
      </w:tr>
      <w:tr w:rsidR="004C2FAA">
        <w:trPr>
          <w:trHeight w:val="458"/>
        </w:trPr>
        <w:tc>
          <w:tcPr>
            <w:tcW w:w="2354" w:type="dxa"/>
            <w:gridSpan w:val="2"/>
          </w:tcPr>
          <w:p w:rsidR="004C2FAA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 w:rsidRPr="000514CC">
              <w:t>Тактическая цель 1.</w:t>
            </w:r>
            <w:r>
              <w:t>4</w:t>
            </w:r>
          </w:p>
        </w:tc>
        <w:tc>
          <w:tcPr>
            <w:tcW w:w="7455" w:type="dxa"/>
          </w:tcPr>
          <w:p w:rsidR="004C2FAA" w:rsidRPr="00991165" w:rsidRDefault="004C2FAA" w:rsidP="000D1E9A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Обеспечение успешной социализации и эффективной самореализации молодежи</w:t>
            </w:r>
          </w:p>
        </w:tc>
      </w:tr>
      <w:tr w:rsidR="004C2FAA">
        <w:trPr>
          <w:trHeight w:val="523"/>
        </w:trPr>
        <w:tc>
          <w:tcPr>
            <w:tcW w:w="2354" w:type="dxa"/>
            <w:gridSpan w:val="2"/>
          </w:tcPr>
          <w:p w:rsidR="004C2FAA" w:rsidRDefault="004C2FAA" w:rsidP="000514C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Стратегическая задача 2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991165">
              <w:rPr>
                <w:b/>
                <w:bCs/>
                <w:color w:val="000000"/>
              </w:rPr>
              <w:t>Развитие инфраструктуры и обеспечение условий жизнедеятельности</w:t>
            </w:r>
          </w:p>
        </w:tc>
      </w:tr>
      <w:tr w:rsidR="004C2FAA">
        <w:trPr>
          <w:trHeight w:val="344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.1</w:t>
            </w:r>
          </w:p>
        </w:tc>
        <w:tc>
          <w:tcPr>
            <w:tcW w:w="7455" w:type="dxa"/>
          </w:tcPr>
          <w:p w:rsidR="004C2FAA" w:rsidRPr="00991165" w:rsidRDefault="004C2FAA" w:rsidP="00E9388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4C2FAA">
        <w:trPr>
          <w:trHeight w:val="442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2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4C2FAA">
        <w:trPr>
          <w:trHeight w:val="604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3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4C2FAA">
        <w:trPr>
          <w:trHeight w:val="671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4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Сохранение и защита окружающей среды</w:t>
            </w:r>
          </w:p>
        </w:tc>
      </w:tr>
      <w:tr w:rsidR="004C2FAA">
        <w:trPr>
          <w:trHeight w:val="589"/>
        </w:trPr>
        <w:tc>
          <w:tcPr>
            <w:tcW w:w="2354" w:type="dxa"/>
            <w:gridSpan w:val="2"/>
            <w:tcBorders>
              <w:bottom w:val="nil"/>
            </w:tcBorders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5</w:t>
            </w:r>
          </w:p>
        </w:tc>
        <w:tc>
          <w:tcPr>
            <w:tcW w:w="7455" w:type="dxa"/>
            <w:tcBorders>
              <w:bottom w:val="nil"/>
            </w:tcBorders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Обеспечения комплексных мер противодействия чрезвычайным ситуациям природного и техногенного характера</w:t>
            </w:r>
          </w:p>
        </w:tc>
      </w:tr>
      <w:tr w:rsidR="004C2FAA">
        <w:trPr>
          <w:trHeight w:val="98"/>
        </w:trPr>
        <w:tc>
          <w:tcPr>
            <w:tcW w:w="2346" w:type="dxa"/>
            <w:tcBorders>
              <w:top w:val="nil"/>
            </w:tcBorders>
          </w:tcPr>
          <w:p w:rsidR="004C2FAA" w:rsidRPr="00E9388C" w:rsidRDefault="004C2FAA" w:rsidP="000514CC">
            <w:pPr>
              <w:pStyle w:val="ListParagraph"/>
              <w:ind w:left="0"/>
            </w:pPr>
          </w:p>
        </w:tc>
        <w:tc>
          <w:tcPr>
            <w:tcW w:w="7463" w:type="dxa"/>
            <w:gridSpan w:val="2"/>
            <w:tcBorders>
              <w:top w:val="nil"/>
            </w:tcBorders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4C2FAA">
        <w:trPr>
          <w:trHeight w:val="491"/>
        </w:trPr>
        <w:tc>
          <w:tcPr>
            <w:tcW w:w="2354" w:type="dxa"/>
            <w:gridSpan w:val="2"/>
          </w:tcPr>
          <w:p w:rsidR="004C2FAA" w:rsidRDefault="004C2FAA" w:rsidP="000C4A0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Стратегическая задача 3</w:t>
            </w:r>
          </w:p>
        </w:tc>
        <w:tc>
          <w:tcPr>
            <w:tcW w:w="7455" w:type="dxa"/>
          </w:tcPr>
          <w:p w:rsidR="004C2FAA" w:rsidRPr="00991165" w:rsidRDefault="004C2FAA" w:rsidP="000C4A0E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991165">
              <w:rPr>
                <w:b/>
                <w:bCs/>
                <w:color w:val="000000"/>
              </w:rPr>
              <w:t>Обеспечение высоких темпов экономического роста</w:t>
            </w:r>
          </w:p>
        </w:tc>
      </w:tr>
      <w:tr w:rsidR="004C2FAA">
        <w:trPr>
          <w:trHeight w:val="573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3.1</w:t>
            </w:r>
          </w:p>
        </w:tc>
        <w:tc>
          <w:tcPr>
            <w:tcW w:w="7455" w:type="dxa"/>
          </w:tcPr>
          <w:p w:rsidR="004C2FAA" w:rsidRPr="00991165" w:rsidRDefault="004C2FAA" w:rsidP="00D8622F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Повышение эффективности муниципальной поддержки приоритетных направлений развития экономики</w:t>
            </w:r>
          </w:p>
        </w:tc>
      </w:tr>
      <w:tr w:rsidR="004C2FAA">
        <w:trPr>
          <w:trHeight w:val="518"/>
        </w:trPr>
        <w:tc>
          <w:tcPr>
            <w:tcW w:w="2354" w:type="dxa"/>
            <w:gridSpan w:val="2"/>
          </w:tcPr>
          <w:p w:rsidR="004C2FAA" w:rsidRDefault="004C2FAA" w:rsidP="008F23B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3.2</w:t>
            </w:r>
          </w:p>
        </w:tc>
        <w:tc>
          <w:tcPr>
            <w:tcW w:w="7455" w:type="dxa"/>
          </w:tcPr>
          <w:p w:rsidR="004C2FAA" w:rsidRPr="00991165" w:rsidRDefault="004C2FAA" w:rsidP="000514CC">
            <w:pPr>
              <w:pStyle w:val="ListParagraph"/>
              <w:ind w:left="0"/>
              <w:rPr>
                <w:color w:val="000000"/>
              </w:rPr>
            </w:pPr>
            <w:r w:rsidRPr="00991165">
              <w:rPr>
                <w:color w:val="000000"/>
              </w:rPr>
              <w:t>Совершенствование механизмов управления социально-экономическим развитием</w:t>
            </w:r>
          </w:p>
        </w:tc>
      </w:tr>
      <w:tr w:rsidR="004C2FAA">
        <w:trPr>
          <w:trHeight w:val="1165"/>
        </w:trPr>
        <w:tc>
          <w:tcPr>
            <w:tcW w:w="2354" w:type="dxa"/>
            <w:gridSpan w:val="2"/>
          </w:tcPr>
          <w:p w:rsidR="004C2FAA" w:rsidRPr="00E340D5" w:rsidRDefault="004C2FAA" w:rsidP="008F23B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340D5">
              <w:rPr>
                <w:b/>
                <w:bCs/>
              </w:rPr>
              <w:t>Стратегическая задача 4</w:t>
            </w:r>
          </w:p>
        </w:tc>
        <w:tc>
          <w:tcPr>
            <w:tcW w:w="7455" w:type="dxa"/>
          </w:tcPr>
          <w:p w:rsidR="004C2FAA" w:rsidRPr="00991165" w:rsidRDefault="004C2FAA" w:rsidP="00E340D5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991165">
              <w:rPr>
                <w:b/>
                <w:bCs/>
                <w:color w:val="000000"/>
              </w:rPr>
              <w:t>Повышение конкурентоспособности сельскохозяйственной продукции на внутреннем и внешнем рынках</w:t>
            </w:r>
          </w:p>
        </w:tc>
      </w:tr>
      <w:tr w:rsidR="004C2FAA" w:rsidRPr="00991165">
        <w:trPr>
          <w:gridAfter w:val="1"/>
          <w:wAfter w:w="7455" w:type="dxa"/>
          <w:trHeight w:val="57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AA" w:rsidRDefault="004C2FAA" w:rsidP="001B621C">
            <w:pPr>
              <w:pStyle w:val="ListParagraph"/>
              <w:ind w:left="0"/>
              <w:jc w:val="right"/>
              <w:rPr>
                <w:b/>
                <w:bCs/>
              </w:rPr>
            </w:pPr>
          </w:p>
        </w:tc>
      </w:tr>
    </w:tbl>
    <w:p w:rsidR="004C2FAA" w:rsidRDefault="004C2FAA" w:rsidP="00F87A1B">
      <w:pPr>
        <w:pStyle w:val="ListParagraph"/>
        <w:ind w:left="0" w:hanging="142"/>
        <w:jc w:val="right"/>
      </w:pPr>
      <w:r>
        <w:t>Приложение №2</w:t>
      </w:r>
    </w:p>
    <w:p w:rsidR="004C2FAA" w:rsidRDefault="004C2FAA" w:rsidP="00F87A1B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4C2FAA" w:rsidRDefault="004C2FAA" w:rsidP="00F87A1B">
      <w:pPr>
        <w:pStyle w:val="ListParagraph"/>
        <w:ind w:left="0" w:hanging="142"/>
        <w:jc w:val="right"/>
      </w:pPr>
      <w:r>
        <w:t>МО «Нукутский район»</w:t>
      </w:r>
    </w:p>
    <w:p w:rsidR="004C2FAA" w:rsidRDefault="004C2FAA" w:rsidP="00F87A1B">
      <w:pPr>
        <w:pStyle w:val="ListParagraph"/>
        <w:ind w:left="0" w:hanging="142"/>
        <w:jc w:val="right"/>
      </w:pPr>
      <w:r>
        <w:t>от 18.07. 2014 г. № 381</w:t>
      </w:r>
    </w:p>
    <w:p w:rsidR="004C2FAA" w:rsidRDefault="004C2FAA" w:rsidP="00F87A1B">
      <w:pPr>
        <w:pStyle w:val="ListParagraph"/>
        <w:ind w:left="0" w:hanging="142"/>
        <w:jc w:val="center"/>
      </w:pPr>
    </w:p>
    <w:p w:rsidR="004C2FAA" w:rsidRPr="00090939" w:rsidRDefault="004C2FAA" w:rsidP="00F87A1B">
      <w:pPr>
        <w:pStyle w:val="ListParagraph"/>
        <w:ind w:left="0" w:hanging="142"/>
        <w:jc w:val="center"/>
        <w:rPr>
          <w:b/>
          <w:bCs/>
        </w:rPr>
      </w:pPr>
      <w:r w:rsidRPr="00090939">
        <w:rPr>
          <w:b/>
          <w:bCs/>
        </w:rPr>
        <w:t>ПЕРЕЧЕНЬ ПОКАЗАТЕЛЕЙ РЕЗУЛЬТАТИВНОСТИ ДЛЯ СИСТЕМЫ ЦЕЛЕПОЛАГАНИЯ СОЦИАЛЬНО-ЭКОНОМИЧЕСКОГО РАЗВИТИЯ МУНИЦИПАЛЬНОГО ОБРАЗОВАНИЯ «НУКУТСКИЙ РАЙОН»</w:t>
      </w:r>
    </w:p>
    <w:p w:rsidR="004C2FAA" w:rsidRDefault="004C2FAA" w:rsidP="00F87A1B">
      <w:pPr>
        <w:pStyle w:val="ListParagraph"/>
        <w:ind w:left="0" w:hanging="142"/>
        <w:jc w:val="right"/>
      </w:pPr>
    </w:p>
    <w:tbl>
      <w:tblPr>
        <w:tblW w:w="9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4"/>
        <w:gridCol w:w="65"/>
        <w:gridCol w:w="16"/>
        <w:gridCol w:w="16"/>
        <w:gridCol w:w="16"/>
        <w:gridCol w:w="17"/>
        <w:gridCol w:w="16"/>
        <w:gridCol w:w="16"/>
        <w:gridCol w:w="6872"/>
        <w:gridCol w:w="20"/>
        <w:gridCol w:w="17"/>
        <w:gridCol w:w="97"/>
        <w:gridCol w:w="33"/>
        <w:gridCol w:w="64"/>
        <w:gridCol w:w="32"/>
        <w:gridCol w:w="16"/>
        <w:gridCol w:w="33"/>
        <w:gridCol w:w="16"/>
        <w:gridCol w:w="16"/>
        <w:gridCol w:w="2055"/>
      </w:tblGrid>
      <w:tr w:rsidR="004C2FAA">
        <w:trPr>
          <w:trHeight w:val="276"/>
        </w:trPr>
        <w:tc>
          <w:tcPr>
            <w:tcW w:w="445" w:type="dxa"/>
          </w:tcPr>
          <w:p w:rsidR="004C2FAA" w:rsidRPr="00090939" w:rsidRDefault="004C2FAA" w:rsidP="000748B5">
            <w:pPr>
              <w:pStyle w:val="ListParagraph"/>
              <w:ind w:left="0"/>
              <w:jc w:val="right"/>
            </w:pPr>
            <w:r>
              <w:t>№</w:t>
            </w:r>
          </w:p>
        </w:tc>
        <w:tc>
          <w:tcPr>
            <w:tcW w:w="7058" w:type="dxa"/>
            <w:gridSpan w:val="9"/>
          </w:tcPr>
          <w:p w:rsidR="004C2FAA" w:rsidRPr="00090939" w:rsidRDefault="004C2FAA" w:rsidP="000748B5">
            <w:pPr>
              <w:pStyle w:val="ListParagraph"/>
              <w:ind w:left="0"/>
            </w:pPr>
            <w:r>
              <w:t>Наименование</w:t>
            </w:r>
          </w:p>
        </w:tc>
        <w:tc>
          <w:tcPr>
            <w:tcW w:w="2399" w:type="dxa"/>
            <w:gridSpan w:val="11"/>
          </w:tcPr>
          <w:p w:rsidR="004C2FAA" w:rsidRPr="00090939" w:rsidRDefault="004C2FAA" w:rsidP="000748B5">
            <w:pPr>
              <w:pStyle w:val="ListParagraph"/>
              <w:ind w:left="0"/>
            </w:pPr>
            <w:r>
              <w:t>Ед.изм.</w:t>
            </w:r>
          </w:p>
        </w:tc>
      </w:tr>
      <w:tr w:rsidR="004C2FAA">
        <w:trPr>
          <w:trHeight w:val="291"/>
        </w:trPr>
        <w:tc>
          <w:tcPr>
            <w:tcW w:w="445" w:type="dxa"/>
          </w:tcPr>
          <w:p w:rsidR="004C2FAA" w:rsidRPr="00090939" w:rsidRDefault="004C2FAA" w:rsidP="008A779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058" w:type="dxa"/>
            <w:gridSpan w:val="9"/>
          </w:tcPr>
          <w:p w:rsidR="004C2FAA" w:rsidRPr="00090939" w:rsidRDefault="004C2FAA" w:rsidP="008A779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9" w:type="dxa"/>
            <w:gridSpan w:val="11"/>
          </w:tcPr>
          <w:p w:rsidR="004C2FAA" w:rsidRPr="00090939" w:rsidRDefault="004C2FAA" w:rsidP="008A7799">
            <w:pPr>
              <w:pStyle w:val="ListParagraph"/>
              <w:ind w:left="0"/>
            </w:pPr>
            <w:r>
              <w:t>3</w:t>
            </w:r>
          </w:p>
        </w:tc>
      </w:tr>
      <w:tr w:rsidR="004C2FAA">
        <w:trPr>
          <w:trHeight w:val="534"/>
        </w:trPr>
        <w:tc>
          <w:tcPr>
            <w:tcW w:w="9902" w:type="dxa"/>
            <w:gridSpan w:val="21"/>
          </w:tcPr>
          <w:p w:rsidR="004C2FAA" w:rsidRPr="001D3E75" w:rsidRDefault="004C2FAA" w:rsidP="008A7799">
            <w:pPr>
              <w:pStyle w:val="ListParagraph"/>
              <w:ind w:left="0"/>
              <w:rPr>
                <w:b/>
                <w:bCs/>
              </w:rPr>
            </w:pPr>
            <w:r w:rsidRPr="001D3E75">
              <w:rPr>
                <w:b/>
                <w:bCs/>
              </w:rPr>
              <w:t>СТРАТЕГИЧЕСКАЯ ЦЕЛЬ</w:t>
            </w:r>
          </w:p>
          <w:p w:rsidR="004C2FAA" w:rsidRDefault="004C2FAA" w:rsidP="008A7799">
            <w:pPr>
              <w:pStyle w:val="ListParagraph"/>
              <w:ind w:left="0"/>
              <w:rPr>
                <w:b/>
                <w:bCs/>
              </w:rPr>
            </w:pPr>
            <w:r w:rsidRPr="001D3E75">
              <w:rPr>
                <w:b/>
                <w:bCs/>
              </w:rPr>
              <w:t>ПОВЫШЕНИЕ УРОВНЯ  И КАЧЕСТВА ЖИЗНИ НАСЕЛЕНИЯ</w:t>
            </w:r>
          </w:p>
        </w:tc>
      </w:tr>
      <w:tr w:rsidR="004C2FAA">
        <w:trPr>
          <w:trHeight w:val="324"/>
        </w:trPr>
        <w:tc>
          <w:tcPr>
            <w:tcW w:w="469" w:type="dxa"/>
            <w:gridSpan w:val="2"/>
          </w:tcPr>
          <w:p w:rsidR="004C2FAA" w:rsidRPr="00B85D76" w:rsidRDefault="004C2FAA" w:rsidP="000748B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054" w:type="dxa"/>
            <w:gridSpan w:val="9"/>
          </w:tcPr>
          <w:p w:rsidR="004C2FAA" w:rsidRPr="00B85D76" w:rsidRDefault="004C2FAA" w:rsidP="000748B5">
            <w:pPr>
              <w:pStyle w:val="ListParagraph"/>
              <w:ind w:left="0"/>
            </w:pPr>
            <w:r>
              <w:t>Изменение численности населения</w:t>
            </w:r>
          </w:p>
        </w:tc>
        <w:tc>
          <w:tcPr>
            <w:tcW w:w="2379" w:type="dxa"/>
            <w:gridSpan w:val="10"/>
          </w:tcPr>
          <w:p w:rsidR="004C2FAA" w:rsidRPr="00B85D76" w:rsidRDefault="004C2FAA" w:rsidP="000748B5">
            <w:pPr>
              <w:pStyle w:val="ListParagraph"/>
              <w:ind w:left="0"/>
            </w:pPr>
            <w:r w:rsidRPr="00B85D76">
              <w:t>человек</w:t>
            </w:r>
          </w:p>
        </w:tc>
      </w:tr>
      <w:tr w:rsidR="004C2FAA">
        <w:trPr>
          <w:trHeight w:val="308"/>
        </w:trPr>
        <w:tc>
          <w:tcPr>
            <w:tcW w:w="469" w:type="dxa"/>
            <w:gridSpan w:val="2"/>
          </w:tcPr>
          <w:p w:rsidR="004C2FAA" w:rsidRPr="00B85D76" w:rsidRDefault="004C2FAA" w:rsidP="000748B5">
            <w:pPr>
              <w:pStyle w:val="ListParagraph"/>
              <w:ind w:left="0"/>
            </w:pPr>
            <w:r w:rsidRPr="00B85D76">
              <w:t>2</w:t>
            </w:r>
          </w:p>
        </w:tc>
        <w:tc>
          <w:tcPr>
            <w:tcW w:w="7054" w:type="dxa"/>
            <w:gridSpan w:val="9"/>
          </w:tcPr>
          <w:p w:rsidR="004C2FAA" w:rsidRPr="00B85D76" w:rsidRDefault="004C2FAA" w:rsidP="000748B5">
            <w:pPr>
              <w:pStyle w:val="ListParagraph"/>
              <w:ind w:left="0"/>
            </w:pPr>
            <w:r w:rsidRPr="00B85D76">
              <w:t>Реальные располагаемые денежные доходы населения</w:t>
            </w:r>
          </w:p>
        </w:tc>
        <w:tc>
          <w:tcPr>
            <w:tcW w:w="2379" w:type="dxa"/>
            <w:gridSpan w:val="10"/>
          </w:tcPr>
          <w:p w:rsidR="004C2FAA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 w:rsidRPr="0006440E">
              <w:t>%</w:t>
            </w:r>
          </w:p>
        </w:tc>
      </w:tr>
      <w:tr w:rsidR="004C2FAA">
        <w:trPr>
          <w:trHeight w:val="671"/>
        </w:trPr>
        <w:tc>
          <w:tcPr>
            <w:tcW w:w="9902" w:type="dxa"/>
            <w:gridSpan w:val="21"/>
          </w:tcPr>
          <w:p w:rsidR="004C2FAA" w:rsidRPr="001D3E75" w:rsidRDefault="004C2FAA" w:rsidP="008A7799">
            <w:pPr>
              <w:pStyle w:val="ListParagraph"/>
              <w:ind w:left="0"/>
              <w:rPr>
                <w:b/>
                <w:bCs/>
              </w:rPr>
            </w:pPr>
            <w:r w:rsidRPr="001D3E75">
              <w:rPr>
                <w:b/>
                <w:bCs/>
              </w:rPr>
              <w:t>СТРАТЕГИЧЕСКАЯ ЗАДАЧА 1</w:t>
            </w:r>
          </w:p>
          <w:p w:rsidR="004C2FAA" w:rsidRDefault="004C2FAA" w:rsidP="008A7799">
            <w:pPr>
              <w:pStyle w:val="ListParagraph"/>
              <w:ind w:left="0"/>
              <w:rPr>
                <w:b/>
                <w:bCs/>
              </w:rPr>
            </w:pPr>
            <w:r w:rsidRPr="001D3E75">
              <w:rPr>
                <w:b/>
                <w:bCs/>
              </w:rPr>
              <w:t>СОЦИАЛЬНОЕ РАЗВИТИЕ</w:t>
            </w:r>
          </w:p>
        </w:tc>
      </w:tr>
      <w:tr w:rsidR="004C2FAA">
        <w:trPr>
          <w:trHeight w:val="242"/>
        </w:trPr>
        <w:tc>
          <w:tcPr>
            <w:tcW w:w="534" w:type="dxa"/>
            <w:gridSpan w:val="3"/>
          </w:tcPr>
          <w:p w:rsidR="004C2FAA" w:rsidRPr="00C95EED" w:rsidRDefault="004C2FAA" w:rsidP="000748B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006" w:type="dxa"/>
            <w:gridSpan w:val="9"/>
          </w:tcPr>
          <w:p w:rsidR="004C2FAA" w:rsidRPr="00B85D76" w:rsidRDefault="004C2FAA" w:rsidP="000748B5">
            <w:pPr>
              <w:pStyle w:val="ListParagraph"/>
              <w:ind w:left="0"/>
            </w:pPr>
            <w:r>
              <w:t>Естественный прирост населения</w:t>
            </w:r>
          </w:p>
        </w:tc>
        <w:tc>
          <w:tcPr>
            <w:tcW w:w="2362" w:type="dxa"/>
            <w:gridSpan w:val="9"/>
          </w:tcPr>
          <w:p w:rsidR="004C2FAA" w:rsidRPr="00C95EED" w:rsidRDefault="004C2FAA" w:rsidP="000748B5">
            <w:pPr>
              <w:pStyle w:val="ListParagraph"/>
              <w:ind w:left="0"/>
            </w:pPr>
            <w:r w:rsidRPr="00C95EED">
              <w:t>человек</w:t>
            </w:r>
          </w:p>
        </w:tc>
      </w:tr>
      <w:tr w:rsidR="004C2FAA">
        <w:trPr>
          <w:trHeight w:val="276"/>
        </w:trPr>
        <w:tc>
          <w:tcPr>
            <w:tcW w:w="534" w:type="dxa"/>
            <w:gridSpan w:val="3"/>
          </w:tcPr>
          <w:p w:rsidR="004C2FAA" w:rsidRPr="00C95EED" w:rsidRDefault="004C2FAA" w:rsidP="000748B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006" w:type="dxa"/>
            <w:gridSpan w:val="9"/>
          </w:tcPr>
          <w:p w:rsidR="004C2FAA" w:rsidRPr="00C95EED" w:rsidRDefault="004C2FAA" w:rsidP="000748B5">
            <w:pPr>
              <w:pStyle w:val="ListParagraph"/>
              <w:ind w:left="0"/>
            </w:pPr>
            <w:r w:rsidRPr="00C95EED">
              <w:t>Доля населения с денежными доходами ниже прожиточного минимума</w:t>
            </w:r>
          </w:p>
        </w:tc>
        <w:tc>
          <w:tcPr>
            <w:tcW w:w="2362" w:type="dxa"/>
            <w:gridSpan w:val="9"/>
          </w:tcPr>
          <w:p w:rsidR="004C2FAA" w:rsidRPr="00C95EED" w:rsidRDefault="004C2FAA" w:rsidP="000748B5">
            <w:pPr>
              <w:pStyle w:val="ListParagraph"/>
              <w:ind w:left="0"/>
            </w:pPr>
            <w:r w:rsidRPr="00C95EED">
              <w:t>%</w:t>
            </w:r>
          </w:p>
        </w:tc>
      </w:tr>
      <w:tr w:rsidR="004C2FAA">
        <w:trPr>
          <w:trHeight w:val="599"/>
        </w:trPr>
        <w:tc>
          <w:tcPr>
            <w:tcW w:w="9902" w:type="dxa"/>
            <w:gridSpan w:val="21"/>
          </w:tcPr>
          <w:p w:rsidR="004C2FAA" w:rsidRDefault="004C2FAA" w:rsidP="00D91EDB">
            <w:pPr>
              <w:pStyle w:val="ListParagraph"/>
              <w:ind w:left="0"/>
            </w:pPr>
            <w:r>
              <w:t>ТАКТИЧЕСКАЯ ЦЕЛЬ 1.1</w:t>
            </w:r>
          </w:p>
          <w:p w:rsidR="004C2FAA" w:rsidRPr="00C95EED" w:rsidRDefault="004C2FAA" w:rsidP="00D91EDB">
            <w:pPr>
              <w:pStyle w:val="ListParagraph"/>
              <w:ind w:left="0"/>
            </w:pPr>
            <w:r>
              <w:t>ПОВЫШЕНИЕ ДОСТУПНОСТИ КАЧЕСТВЕННОГО ОБРАЗОВАНИЯ, ОБЕСПЕЧЕНИЕ ЕГО СООТВЕТСТВИЯ ПОТРЕБНОСТЯМ СОЦИАЛЬНО_ЭКОНОМИЧЕСКОГО РАЗВИТИЯ</w:t>
            </w:r>
          </w:p>
        </w:tc>
      </w:tr>
      <w:tr w:rsidR="004C2FAA">
        <w:trPr>
          <w:trHeight w:val="389"/>
        </w:trPr>
        <w:tc>
          <w:tcPr>
            <w:tcW w:w="550" w:type="dxa"/>
            <w:gridSpan w:val="4"/>
          </w:tcPr>
          <w:p w:rsidR="004C2FAA" w:rsidRPr="00474E53" w:rsidRDefault="004C2FAA" w:rsidP="000748B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087" w:type="dxa"/>
            <w:gridSpan w:val="9"/>
          </w:tcPr>
          <w:p w:rsidR="004C2FAA" w:rsidRPr="00474E53" w:rsidRDefault="004C2FAA" w:rsidP="000748B5">
            <w:pPr>
              <w:pStyle w:val="ListParagraph"/>
              <w:ind w:left="0"/>
            </w:pPr>
            <w:r>
              <w:t>Доля выпускников общеобразовательных организаций, не сдавших единый государственный экзамен по обязательным предметам, в общей численности выпускников общеобразовательных организаций</w:t>
            </w:r>
          </w:p>
        </w:tc>
        <w:tc>
          <w:tcPr>
            <w:tcW w:w="2265" w:type="dxa"/>
            <w:gridSpan w:val="8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08"/>
        </w:trPr>
        <w:tc>
          <w:tcPr>
            <w:tcW w:w="550" w:type="dxa"/>
            <w:gridSpan w:val="4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87" w:type="dxa"/>
            <w:gridSpan w:val="9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Доля неэффективных расходов в сфере образования в общем объеме расходов консолидированного бюджета на общее образование</w:t>
            </w:r>
          </w:p>
        </w:tc>
        <w:tc>
          <w:tcPr>
            <w:tcW w:w="2265" w:type="dxa"/>
            <w:gridSpan w:val="8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550"/>
        </w:trPr>
        <w:tc>
          <w:tcPr>
            <w:tcW w:w="550" w:type="dxa"/>
            <w:gridSpan w:val="4"/>
          </w:tcPr>
          <w:p w:rsidR="004C2FAA" w:rsidRDefault="004C2FAA" w:rsidP="000748B5">
            <w:pPr>
              <w:pStyle w:val="ListParagraph"/>
              <w:ind w:left="0"/>
            </w:pPr>
            <w:r>
              <w:t>7</w:t>
            </w:r>
          </w:p>
          <w:p w:rsidR="004C2FAA" w:rsidRPr="0006440E" w:rsidRDefault="004C2FAA" w:rsidP="000748B5">
            <w:pPr>
              <w:pStyle w:val="ListParagraph"/>
              <w:ind w:left="0"/>
            </w:pPr>
          </w:p>
        </w:tc>
        <w:tc>
          <w:tcPr>
            <w:tcW w:w="7087" w:type="dxa"/>
            <w:gridSpan w:val="9"/>
          </w:tcPr>
          <w:p w:rsidR="004C2FAA" w:rsidRPr="0006440E" w:rsidRDefault="004C2FAA" w:rsidP="00AF7118">
            <w:pPr>
              <w:pStyle w:val="ListParagraph"/>
              <w:ind w:left="0"/>
            </w:pPr>
            <w:r>
              <w:t>Охват детей в возрасте от1,5 до 3 лет услугами муниципальных дошкольных образовательных организаций</w:t>
            </w:r>
          </w:p>
        </w:tc>
        <w:tc>
          <w:tcPr>
            <w:tcW w:w="2265" w:type="dxa"/>
            <w:gridSpan w:val="8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262"/>
        </w:trPr>
        <w:tc>
          <w:tcPr>
            <w:tcW w:w="550" w:type="dxa"/>
            <w:gridSpan w:val="4"/>
          </w:tcPr>
          <w:p w:rsidR="004C2FAA" w:rsidRDefault="004C2FAA" w:rsidP="000748B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087" w:type="dxa"/>
            <w:gridSpan w:val="9"/>
          </w:tcPr>
          <w:p w:rsidR="004C2FAA" w:rsidRDefault="004C2FAA" w:rsidP="00AF7118">
            <w:pPr>
              <w:pStyle w:val="ListParagraph"/>
              <w:ind w:left="0"/>
            </w:pPr>
            <w:r>
              <w:t>Охват детей в возрасте от 3 до 7 лет услугами муниципальных дошкольных образовательных организаций</w:t>
            </w:r>
          </w:p>
        </w:tc>
        <w:tc>
          <w:tcPr>
            <w:tcW w:w="2265" w:type="dxa"/>
            <w:gridSpan w:val="8"/>
          </w:tcPr>
          <w:p w:rsidR="004C2FAA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243"/>
        </w:trPr>
        <w:tc>
          <w:tcPr>
            <w:tcW w:w="550" w:type="dxa"/>
            <w:gridSpan w:val="4"/>
          </w:tcPr>
          <w:p w:rsidR="004C2FAA" w:rsidRPr="0006440E" w:rsidRDefault="004C2FAA" w:rsidP="008A779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087" w:type="dxa"/>
            <w:gridSpan w:val="9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Удельный вес численности населения в возрасте от 5 до 18 лет, охваченного дополнительным образованием, в общей численности населения в возрасте от 5 до 18 лет</w:t>
            </w:r>
          </w:p>
        </w:tc>
        <w:tc>
          <w:tcPr>
            <w:tcW w:w="2265" w:type="dxa"/>
            <w:gridSpan w:val="8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56"/>
        </w:trPr>
        <w:tc>
          <w:tcPr>
            <w:tcW w:w="550" w:type="dxa"/>
            <w:gridSpan w:val="4"/>
          </w:tcPr>
          <w:p w:rsidR="004C2FAA" w:rsidRPr="0006440E" w:rsidRDefault="004C2FAA" w:rsidP="008A779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087" w:type="dxa"/>
            <w:gridSpan w:val="9"/>
          </w:tcPr>
          <w:p w:rsidR="004C2FAA" w:rsidRPr="0006440E" w:rsidRDefault="004C2FAA" w:rsidP="0097094B">
            <w:pPr>
              <w:pStyle w:val="ListParagraph"/>
              <w:ind w:left="0"/>
            </w:pPr>
            <w:r>
              <w:t>Удовлетворенность населения качеством общего образования</w:t>
            </w:r>
          </w:p>
        </w:tc>
        <w:tc>
          <w:tcPr>
            <w:tcW w:w="2265" w:type="dxa"/>
            <w:gridSpan w:val="8"/>
          </w:tcPr>
          <w:p w:rsidR="004C2FAA" w:rsidRPr="0006440E" w:rsidRDefault="004C2FAA" w:rsidP="000748B5">
            <w:pPr>
              <w:pStyle w:val="ListParagraph"/>
              <w:ind w:left="0"/>
            </w:pPr>
            <w:r>
              <w:t>% от числа опрошенных</w:t>
            </w:r>
          </w:p>
        </w:tc>
      </w:tr>
      <w:tr w:rsidR="004C2FAA">
        <w:trPr>
          <w:trHeight w:val="484"/>
        </w:trPr>
        <w:tc>
          <w:tcPr>
            <w:tcW w:w="9902" w:type="dxa"/>
            <w:gridSpan w:val="21"/>
          </w:tcPr>
          <w:p w:rsidR="004C2FAA" w:rsidRDefault="004C2FAA" w:rsidP="00D91EDB">
            <w:pPr>
              <w:pStyle w:val="ListParagraph"/>
              <w:ind w:left="0"/>
            </w:pPr>
            <w:r>
              <w:t>ТАКТИЧЕСКАЯ ЦЕЛЬ 1.2</w:t>
            </w:r>
          </w:p>
          <w:p w:rsidR="004C2FAA" w:rsidRPr="001B621C" w:rsidRDefault="004C2FAA" w:rsidP="00D91EDB">
            <w:pPr>
              <w:pStyle w:val="ListParagraph"/>
              <w:ind w:left="0"/>
            </w:pPr>
            <w:r>
              <w:t>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4C2FAA">
        <w:trPr>
          <w:trHeight w:val="259"/>
        </w:trPr>
        <w:tc>
          <w:tcPr>
            <w:tcW w:w="599" w:type="dxa"/>
            <w:gridSpan w:val="7"/>
          </w:tcPr>
          <w:p w:rsidR="004C2FAA" w:rsidRPr="001B621C" w:rsidRDefault="004C2FAA" w:rsidP="008C41DC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7071" w:type="dxa"/>
            <w:gridSpan w:val="7"/>
          </w:tcPr>
          <w:p w:rsidR="004C2FAA" w:rsidRPr="008A465A" w:rsidRDefault="004C2FAA" w:rsidP="000748B5">
            <w:pPr>
              <w:pStyle w:val="ListParagraph"/>
              <w:ind w:left="0"/>
            </w:pPr>
            <w:r>
              <w:t>Количество детей, занимающихся в спортивных школах в возрасте 6-15 лет</w:t>
            </w:r>
          </w:p>
        </w:tc>
        <w:tc>
          <w:tcPr>
            <w:tcW w:w="2232" w:type="dxa"/>
            <w:gridSpan w:val="7"/>
          </w:tcPr>
          <w:p w:rsidR="004C2FAA" w:rsidRPr="008A465A" w:rsidRDefault="004C2FAA" w:rsidP="000748B5">
            <w:pPr>
              <w:pStyle w:val="ListParagraph"/>
              <w:ind w:left="0"/>
            </w:pPr>
            <w:r>
              <w:t>человек</w:t>
            </w:r>
          </w:p>
        </w:tc>
      </w:tr>
      <w:tr w:rsidR="004C2FAA">
        <w:trPr>
          <w:trHeight w:val="372"/>
        </w:trPr>
        <w:tc>
          <w:tcPr>
            <w:tcW w:w="599" w:type="dxa"/>
            <w:gridSpan w:val="7"/>
          </w:tcPr>
          <w:p w:rsidR="004C2FAA" w:rsidRPr="008A465A" w:rsidRDefault="004C2FAA" w:rsidP="008C41DC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7071" w:type="dxa"/>
            <w:gridSpan w:val="7"/>
          </w:tcPr>
          <w:p w:rsidR="004C2FAA" w:rsidRPr="008A465A" w:rsidRDefault="004C2FAA" w:rsidP="0097094B">
            <w:pPr>
              <w:pStyle w:val="ListParagraph"/>
              <w:ind w:left="0"/>
            </w:pPr>
            <w: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232" w:type="dxa"/>
            <w:gridSpan w:val="7"/>
          </w:tcPr>
          <w:p w:rsidR="004C2FAA" w:rsidRPr="008A465A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874"/>
        </w:trPr>
        <w:tc>
          <w:tcPr>
            <w:tcW w:w="9902" w:type="dxa"/>
            <w:gridSpan w:val="21"/>
          </w:tcPr>
          <w:p w:rsidR="004C2FAA" w:rsidRDefault="004C2FAA" w:rsidP="00D91EDB">
            <w:pPr>
              <w:pStyle w:val="ListParagraph"/>
              <w:ind w:left="0"/>
            </w:pPr>
            <w:r>
              <w:t>ТАКТИЧЕСКАЯ ЦЕЛЬ 1.3</w:t>
            </w:r>
          </w:p>
          <w:p w:rsidR="004C2FAA" w:rsidRPr="008A465A" w:rsidRDefault="004C2FAA" w:rsidP="00D91EDB">
            <w:pPr>
              <w:pStyle w:val="ListParagraph"/>
              <w:ind w:left="0"/>
            </w:pPr>
            <w:r>
              <w:t>РАЗВИТИЕ КУЛЬТУРНОГО ПОТЕНЦИАЛА ЛИЧНОСТИ И ОБЩЕСТВА В ЦЕЛОМ</w:t>
            </w:r>
          </w:p>
        </w:tc>
      </w:tr>
      <w:tr w:rsidR="004C2FAA">
        <w:trPr>
          <w:trHeight w:val="324"/>
        </w:trPr>
        <w:tc>
          <w:tcPr>
            <w:tcW w:w="631" w:type="dxa"/>
            <w:gridSpan w:val="9"/>
          </w:tcPr>
          <w:p w:rsidR="004C2FAA" w:rsidRPr="008B0237" w:rsidRDefault="004C2FAA" w:rsidP="008C41DC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7103" w:type="dxa"/>
            <w:gridSpan w:val="6"/>
          </w:tcPr>
          <w:p w:rsidR="004C2FAA" w:rsidRPr="008B0237" w:rsidRDefault="004C2FAA" w:rsidP="0097094B">
            <w:pPr>
              <w:pStyle w:val="ListParagraph"/>
              <w:ind w:left="0"/>
            </w:pPr>
            <w:r>
      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района</w:t>
            </w:r>
          </w:p>
        </w:tc>
        <w:tc>
          <w:tcPr>
            <w:tcW w:w="2168" w:type="dxa"/>
            <w:gridSpan w:val="6"/>
          </w:tcPr>
          <w:p w:rsidR="004C2FAA" w:rsidRPr="008B0237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08"/>
        </w:trPr>
        <w:tc>
          <w:tcPr>
            <w:tcW w:w="631" w:type="dxa"/>
            <w:gridSpan w:val="9"/>
          </w:tcPr>
          <w:p w:rsidR="004C2FAA" w:rsidRPr="008B0237" w:rsidRDefault="004C2FAA" w:rsidP="008C41DC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7103" w:type="dxa"/>
            <w:gridSpan w:val="6"/>
          </w:tcPr>
          <w:p w:rsidR="004C2FAA" w:rsidRPr="008B0237" w:rsidRDefault="004C2FAA" w:rsidP="000748B5">
            <w:pPr>
              <w:pStyle w:val="ListParagraph"/>
              <w:ind w:left="0"/>
            </w:pPr>
            <w: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2168" w:type="dxa"/>
            <w:gridSpan w:val="6"/>
          </w:tcPr>
          <w:p w:rsidR="004C2FAA" w:rsidRPr="008B0237" w:rsidRDefault="004C2FAA" w:rsidP="000748B5">
            <w:pPr>
              <w:pStyle w:val="ListParagraph"/>
              <w:ind w:left="0"/>
            </w:pPr>
            <w:r>
              <w:t>% от числа опрошенных</w:t>
            </w:r>
          </w:p>
        </w:tc>
      </w:tr>
      <w:tr w:rsidR="004C2FAA">
        <w:trPr>
          <w:trHeight w:val="372"/>
        </w:trPr>
        <w:tc>
          <w:tcPr>
            <w:tcW w:w="631" w:type="dxa"/>
            <w:gridSpan w:val="9"/>
          </w:tcPr>
          <w:p w:rsidR="004C2FAA" w:rsidRPr="008B0237" w:rsidRDefault="004C2FAA" w:rsidP="008C41DC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7103" w:type="dxa"/>
            <w:gridSpan w:val="6"/>
          </w:tcPr>
          <w:p w:rsidR="004C2FAA" w:rsidRPr="008B0237" w:rsidRDefault="004C2FAA" w:rsidP="000748B5">
            <w:pPr>
              <w:pStyle w:val="ListParagraph"/>
              <w:ind w:left="0"/>
            </w:pPr>
            <w:r>
              <w:t>Число участников культурно-досуговых мероприятий</w:t>
            </w:r>
          </w:p>
        </w:tc>
        <w:tc>
          <w:tcPr>
            <w:tcW w:w="2168" w:type="dxa"/>
            <w:gridSpan w:val="6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тыс.человек</w:t>
            </w:r>
          </w:p>
        </w:tc>
      </w:tr>
      <w:tr w:rsidR="004C2FAA">
        <w:trPr>
          <w:trHeight w:val="372"/>
        </w:trPr>
        <w:tc>
          <w:tcPr>
            <w:tcW w:w="9902" w:type="dxa"/>
            <w:gridSpan w:val="21"/>
          </w:tcPr>
          <w:p w:rsidR="004C2FAA" w:rsidRDefault="004C2FAA" w:rsidP="00D91EDB">
            <w:pPr>
              <w:pStyle w:val="ListParagraph"/>
              <w:ind w:left="0"/>
            </w:pPr>
            <w:r>
              <w:t>ТАКТИЧЕСКАЯ ЦЕЛЬ 1.4</w:t>
            </w:r>
          </w:p>
          <w:p w:rsidR="004C2FAA" w:rsidRPr="00D755D6" w:rsidRDefault="004C2FAA" w:rsidP="00D91EDB">
            <w:pPr>
              <w:pStyle w:val="ListParagraph"/>
              <w:ind w:left="0"/>
            </w:pPr>
            <w:r>
              <w:t>ОБЕСПЕЧЕНИЕ УСПЕШНОЙ СОЦИАЛИЗАЦИИ И ЭФФЕКТИВНОЙ САМОРЕАЛИЗАЦИИ МОЛОДЕЖИ</w:t>
            </w:r>
          </w:p>
        </w:tc>
      </w:tr>
      <w:tr w:rsidR="004C2FAA">
        <w:trPr>
          <w:trHeight w:val="356"/>
        </w:trPr>
        <w:tc>
          <w:tcPr>
            <w:tcW w:w="631" w:type="dxa"/>
            <w:gridSpan w:val="9"/>
          </w:tcPr>
          <w:p w:rsidR="004C2FAA" w:rsidRPr="00D755D6" w:rsidRDefault="004C2FAA" w:rsidP="008C41DC">
            <w:pPr>
              <w:pStyle w:val="ListParagraph"/>
              <w:ind w:left="0"/>
            </w:pPr>
            <w:r w:rsidRPr="00D755D6">
              <w:t>1</w:t>
            </w:r>
            <w:r>
              <w:t>6</w:t>
            </w:r>
          </w:p>
        </w:tc>
        <w:tc>
          <w:tcPr>
            <w:tcW w:w="7151" w:type="dxa"/>
            <w:gridSpan w:val="8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Миграционный отток молодежи в общей численности молодежи</w:t>
            </w:r>
          </w:p>
        </w:tc>
        <w:tc>
          <w:tcPr>
            <w:tcW w:w="2120" w:type="dxa"/>
            <w:gridSpan w:val="4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72"/>
        </w:trPr>
        <w:tc>
          <w:tcPr>
            <w:tcW w:w="631" w:type="dxa"/>
            <w:gridSpan w:val="9"/>
          </w:tcPr>
          <w:p w:rsidR="004C2FAA" w:rsidRPr="00D755D6" w:rsidRDefault="004C2FAA" w:rsidP="008C41DC">
            <w:pPr>
              <w:pStyle w:val="ListParagraph"/>
              <w:ind w:left="0"/>
            </w:pPr>
            <w:r w:rsidRPr="00D755D6">
              <w:t>1</w:t>
            </w:r>
            <w:r>
              <w:t>7</w:t>
            </w:r>
          </w:p>
        </w:tc>
        <w:tc>
          <w:tcPr>
            <w:tcW w:w="7151" w:type="dxa"/>
            <w:gridSpan w:val="8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Удельный вес безработной молодежи в общем числе молодежи</w:t>
            </w:r>
          </w:p>
        </w:tc>
        <w:tc>
          <w:tcPr>
            <w:tcW w:w="2120" w:type="dxa"/>
            <w:gridSpan w:val="4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73"/>
        </w:trPr>
        <w:tc>
          <w:tcPr>
            <w:tcW w:w="631" w:type="dxa"/>
            <w:gridSpan w:val="9"/>
          </w:tcPr>
          <w:p w:rsidR="004C2FAA" w:rsidRPr="00D755D6" w:rsidRDefault="004C2FAA" w:rsidP="008C41DC">
            <w:pPr>
              <w:pStyle w:val="ListParagraph"/>
              <w:ind w:left="0"/>
            </w:pPr>
            <w:r w:rsidRPr="00D755D6">
              <w:t>1</w:t>
            </w:r>
            <w:r>
              <w:t>8</w:t>
            </w:r>
          </w:p>
        </w:tc>
        <w:tc>
          <w:tcPr>
            <w:tcW w:w="7151" w:type="dxa"/>
            <w:gridSpan w:val="8"/>
          </w:tcPr>
          <w:p w:rsidR="004C2FAA" w:rsidRPr="00D755D6" w:rsidRDefault="004C2FAA" w:rsidP="000748B5">
            <w:pPr>
              <w:pStyle w:val="ListParagraph"/>
              <w:ind w:left="0"/>
            </w:pPr>
            <w:r w:rsidRPr="00D755D6"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2120" w:type="dxa"/>
            <w:gridSpan w:val="4"/>
          </w:tcPr>
          <w:p w:rsidR="004C2FAA" w:rsidRPr="004F6518" w:rsidRDefault="004C2FAA" w:rsidP="000748B5">
            <w:pPr>
              <w:pStyle w:val="ListParagraph"/>
              <w:ind w:left="0"/>
            </w:pPr>
            <w:r w:rsidRPr="004F6518">
              <w:t>%</w:t>
            </w:r>
          </w:p>
        </w:tc>
      </w:tr>
      <w:tr w:rsidR="004C2FAA">
        <w:trPr>
          <w:trHeight w:val="388"/>
        </w:trPr>
        <w:tc>
          <w:tcPr>
            <w:tcW w:w="631" w:type="dxa"/>
            <w:gridSpan w:val="9"/>
          </w:tcPr>
          <w:p w:rsidR="004C2FAA" w:rsidRPr="00D755D6" w:rsidRDefault="004C2FAA" w:rsidP="000748B5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7151" w:type="dxa"/>
            <w:gridSpan w:val="8"/>
          </w:tcPr>
          <w:p w:rsidR="004C2FAA" w:rsidRPr="004F6518" w:rsidRDefault="004C2FAA" w:rsidP="000748B5">
            <w:pPr>
              <w:pStyle w:val="ListParagraph"/>
              <w:ind w:left="0"/>
            </w:pPr>
            <w:r>
              <w:t>Численность молодежи вовлеченной в реализацию мероприятий муниципальной молодежной политики</w:t>
            </w:r>
          </w:p>
        </w:tc>
        <w:tc>
          <w:tcPr>
            <w:tcW w:w="2120" w:type="dxa"/>
            <w:gridSpan w:val="4"/>
          </w:tcPr>
          <w:p w:rsidR="004C2FAA" w:rsidRPr="004F6518" w:rsidRDefault="004C2FAA" w:rsidP="000748B5">
            <w:pPr>
              <w:pStyle w:val="ListParagraph"/>
              <w:ind w:left="0"/>
            </w:pPr>
            <w:r>
              <w:t>человек</w:t>
            </w:r>
          </w:p>
        </w:tc>
      </w:tr>
      <w:tr w:rsidR="004C2FAA">
        <w:trPr>
          <w:trHeight w:val="874"/>
        </w:trPr>
        <w:tc>
          <w:tcPr>
            <w:tcW w:w="9902" w:type="dxa"/>
            <w:gridSpan w:val="21"/>
          </w:tcPr>
          <w:p w:rsidR="004C2FAA" w:rsidRPr="001D3E75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 w:rsidRPr="001D3E75">
              <w:rPr>
                <w:b/>
                <w:bCs/>
              </w:rPr>
              <w:t>СТРАТЕГИЧЕСКАЯ ЗАДАЧА 2</w:t>
            </w:r>
          </w:p>
          <w:p w:rsidR="004C2FAA" w:rsidRPr="0014589A" w:rsidRDefault="004C2FAA" w:rsidP="000748B5">
            <w:pPr>
              <w:pStyle w:val="ListParagraph"/>
              <w:ind w:left="0"/>
            </w:pPr>
            <w:r w:rsidRPr="001D3E75">
              <w:rPr>
                <w:b/>
                <w:bCs/>
              </w:rPr>
              <w:t>РАЗВИТИЕ ИНФРАСТРУКТУРЫ И ОБЕСПЕЧЕНИЕ УСЛОВИЙ ЖИЗНЕДЕЯТЕЛЬНОСТИ</w:t>
            </w:r>
          </w:p>
        </w:tc>
      </w:tr>
      <w:tr w:rsidR="004C2FAA">
        <w:trPr>
          <w:trHeight w:val="842"/>
        </w:trPr>
        <w:tc>
          <w:tcPr>
            <w:tcW w:w="582" w:type="dxa"/>
            <w:gridSpan w:val="6"/>
          </w:tcPr>
          <w:p w:rsidR="004C2FAA" w:rsidRDefault="004C2FAA" w:rsidP="000748B5">
            <w:pPr>
              <w:pStyle w:val="ListParagraph"/>
              <w:ind w:left="0"/>
            </w:pPr>
            <w:r>
              <w:t>20</w:t>
            </w:r>
          </w:p>
          <w:p w:rsidR="004C2FAA" w:rsidRPr="00CB47DD" w:rsidRDefault="004C2FAA" w:rsidP="000748B5">
            <w:pPr>
              <w:pStyle w:val="ListParagraph"/>
              <w:ind w:left="0"/>
            </w:pPr>
          </w:p>
        </w:tc>
        <w:tc>
          <w:tcPr>
            <w:tcW w:w="7184" w:type="dxa"/>
            <w:gridSpan w:val="10"/>
          </w:tcPr>
          <w:p w:rsidR="004C2FAA" w:rsidRPr="00CB47DD" w:rsidRDefault="004C2FAA" w:rsidP="00CB47DD">
            <w:r>
              <w:t>Доля населенных пунктов, обеспеченных постоянной связью по автомобильным дорогам с твердым покрытием от общего числа населенных пунктов</w:t>
            </w:r>
          </w:p>
        </w:tc>
        <w:tc>
          <w:tcPr>
            <w:tcW w:w="2136" w:type="dxa"/>
            <w:gridSpan w:val="5"/>
          </w:tcPr>
          <w:p w:rsidR="004C2FAA" w:rsidRDefault="004C2FAA" w:rsidP="00CB47DD">
            <w:pPr>
              <w:spacing w:after="200"/>
            </w:pPr>
            <w:r>
              <w:t>%</w:t>
            </w:r>
          </w:p>
          <w:p w:rsidR="004C2FAA" w:rsidRPr="00CB47DD" w:rsidRDefault="004C2FAA" w:rsidP="00CB47DD">
            <w:pPr>
              <w:pStyle w:val="ListParagraph"/>
              <w:ind w:left="0"/>
            </w:pPr>
          </w:p>
        </w:tc>
      </w:tr>
      <w:tr w:rsidR="004C2FAA">
        <w:trPr>
          <w:trHeight w:val="211"/>
        </w:trPr>
        <w:tc>
          <w:tcPr>
            <w:tcW w:w="582" w:type="dxa"/>
            <w:gridSpan w:val="6"/>
          </w:tcPr>
          <w:p w:rsidR="004C2FAA" w:rsidRDefault="004C2FAA" w:rsidP="008C41DC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7184" w:type="dxa"/>
            <w:gridSpan w:val="10"/>
          </w:tcPr>
          <w:p w:rsidR="004C2FAA" w:rsidRDefault="004C2FAA" w:rsidP="00CB47DD">
            <w:pPr>
              <w:pStyle w:val="ListParagraph"/>
              <w:ind w:left="0"/>
            </w:pPr>
            <w:r>
              <w:t>Прирост протяженности автомобильных дорог общего пользования</w:t>
            </w:r>
          </w:p>
        </w:tc>
        <w:tc>
          <w:tcPr>
            <w:tcW w:w="2136" w:type="dxa"/>
            <w:gridSpan w:val="5"/>
          </w:tcPr>
          <w:p w:rsidR="004C2FAA" w:rsidRDefault="004C2FAA" w:rsidP="00CB47DD">
            <w:r>
              <w:t>%</w:t>
            </w:r>
          </w:p>
        </w:tc>
      </w:tr>
      <w:tr w:rsidR="004C2FAA">
        <w:trPr>
          <w:trHeight w:val="324"/>
        </w:trPr>
        <w:tc>
          <w:tcPr>
            <w:tcW w:w="582" w:type="dxa"/>
            <w:gridSpan w:val="6"/>
          </w:tcPr>
          <w:p w:rsidR="004C2FAA" w:rsidRDefault="004C2FAA" w:rsidP="008C41DC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7184" w:type="dxa"/>
            <w:gridSpan w:val="10"/>
          </w:tcPr>
          <w:p w:rsidR="004C2FAA" w:rsidRDefault="004C2FAA" w:rsidP="00CB47DD">
            <w:pPr>
              <w:pStyle w:val="ListParagraph"/>
              <w:ind w:left="0"/>
            </w:pPr>
            <w:r>
              <w:t>Динамика ввода в действие жилых домов</w:t>
            </w:r>
          </w:p>
        </w:tc>
        <w:tc>
          <w:tcPr>
            <w:tcW w:w="2136" w:type="dxa"/>
            <w:gridSpan w:val="5"/>
          </w:tcPr>
          <w:p w:rsidR="004C2FAA" w:rsidRDefault="004C2FAA" w:rsidP="00CB47DD">
            <w:r>
              <w:t>%</w:t>
            </w:r>
          </w:p>
        </w:tc>
      </w:tr>
      <w:tr w:rsidR="004C2FAA">
        <w:trPr>
          <w:trHeight w:val="550"/>
        </w:trPr>
        <w:tc>
          <w:tcPr>
            <w:tcW w:w="582" w:type="dxa"/>
            <w:gridSpan w:val="6"/>
          </w:tcPr>
          <w:p w:rsidR="004C2FAA" w:rsidRDefault="004C2FAA" w:rsidP="000748B5">
            <w:pPr>
              <w:pStyle w:val="ListParagraph"/>
              <w:ind w:left="0"/>
            </w:pPr>
            <w:r>
              <w:t>23</w:t>
            </w:r>
          </w:p>
          <w:p w:rsidR="004C2FAA" w:rsidRDefault="004C2FAA" w:rsidP="000748B5">
            <w:pPr>
              <w:pStyle w:val="ListParagraph"/>
              <w:ind w:left="0"/>
            </w:pPr>
          </w:p>
        </w:tc>
        <w:tc>
          <w:tcPr>
            <w:tcW w:w="7184" w:type="dxa"/>
            <w:gridSpan w:val="10"/>
          </w:tcPr>
          <w:p w:rsidR="004C2FAA" w:rsidRDefault="004C2FAA" w:rsidP="009312FA">
            <w:pPr>
              <w:pStyle w:val="ListParagraph"/>
              <w:ind w:left="0"/>
            </w:pPr>
            <w:r>
              <w:t>Удовлетворенность населения деятельностью органов местного самоуправления по обеспечению безопасности граждан</w:t>
            </w:r>
          </w:p>
        </w:tc>
        <w:tc>
          <w:tcPr>
            <w:tcW w:w="2136" w:type="dxa"/>
            <w:gridSpan w:val="5"/>
          </w:tcPr>
          <w:p w:rsidR="004C2FAA" w:rsidRDefault="004C2FAA" w:rsidP="00CB47DD">
            <w:r>
              <w:t>%</w:t>
            </w:r>
          </w:p>
        </w:tc>
      </w:tr>
      <w:tr w:rsidR="004C2FAA">
        <w:trPr>
          <w:trHeight w:val="858"/>
        </w:trPr>
        <w:tc>
          <w:tcPr>
            <w:tcW w:w="9902" w:type="dxa"/>
            <w:gridSpan w:val="21"/>
          </w:tcPr>
          <w:p w:rsidR="004C2FAA" w:rsidRDefault="004C2FAA" w:rsidP="00CB47DD">
            <w:r>
              <w:t>ТАКТИЧЕСКАЯ ЦЕЛЬ 2.1</w:t>
            </w:r>
          </w:p>
          <w:p w:rsidR="004C2FAA" w:rsidRDefault="004C2FAA" w:rsidP="009312FA">
            <w:r w:rsidRPr="00E41C56">
              <w:rPr>
                <w:color w:val="FF0000"/>
              </w:rPr>
              <w:t>ПОВЫШЕНИЕ КАЧЕСТВА ПРЕДОСТАВЛЯЕМЫХ ЖИЛИЩНО-КОММУНАЛЬНЫХ УСЛУГ</w:t>
            </w:r>
            <w:r>
              <w:t>, МОДЕРНИЗАЦИЯ И РАЗВИТИЕ ЖИЛИЩНО-КОММУНАЛЬНОГО ХОЗЯЙСТВА</w:t>
            </w:r>
          </w:p>
        </w:tc>
      </w:tr>
      <w:tr w:rsidR="004C2FAA">
        <w:trPr>
          <w:trHeight w:val="534"/>
        </w:trPr>
        <w:tc>
          <w:tcPr>
            <w:tcW w:w="566" w:type="dxa"/>
            <w:gridSpan w:val="5"/>
          </w:tcPr>
          <w:p w:rsidR="004C2FAA" w:rsidRDefault="004C2FAA" w:rsidP="009312FA">
            <w:r>
              <w:t>24</w:t>
            </w:r>
          </w:p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9312FA">
            <w:pPr>
              <w:spacing w:after="200"/>
            </w:pPr>
            <w:r>
              <w:t>Доля заемных средств в общем объеме капитальных вложений в системы теплоснабжения, водоснабжения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1133"/>
        </w:trPr>
        <w:tc>
          <w:tcPr>
            <w:tcW w:w="566" w:type="dxa"/>
            <w:gridSpan w:val="5"/>
          </w:tcPr>
          <w:p w:rsidR="004C2FAA" w:rsidRDefault="004C2FAA" w:rsidP="009312FA">
            <w:r>
              <w:t>25</w:t>
            </w:r>
          </w:p>
          <w:p w:rsidR="004C2FAA" w:rsidRDefault="004C2FAA" w:rsidP="009312FA"/>
          <w:p w:rsidR="004C2FAA" w:rsidRDefault="004C2FAA" w:rsidP="009312FA"/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9312FA">
            <w:r>
              <w:t>Доля площади многоквартирных домов, в которых собственники выбрали и реализуют способ управления от общей площади многоквартирных домов, в которых собственники должны выбрать способ управления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809"/>
        </w:trPr>
        <w:tc>
          <w:tcPr>
            <w:tcW w:w="9902" w:type="dxa"/>
            <w:gridSpan w:val="21"/>
          </w:tcPr>
          <w:p w:rsidR="004C2FAA" w:rsidRDefault="004C2FAA" w:rsidP="009312FA">
            <w:r>
              <w:t>ТАКТИЧЕСКАЯ ЦЕЛЬ 2.2</w:t>
            </w:r>
          </w:p>
          <w:p w:rsidR="004C2FAA" w:rsidRDefault="004C2FAA" w:rsidP="009312FA">
            <w:r>
              <w:t>ПОВЫШЕНИЕ ДОСТУПНОСТИ ЖИЛЬЯ ДЛЯ ГРАЖДАН, ОБЕСПЕЧЕНИЕ БЕЗОПАСНОСТИ И КОМФОРТНЫХ УСЛОВИЙ ПРОЖИВАНИЯ</w:t>
            </w:r>
          </w:p>
        </w:tc>
      </w:tr>
      <w:tr w:rsidR="004C2FAA">
        <w:trPr>
          <w:trHeight w:val="1052"/>
        </w:trPr>
        <w:tc>
          <w:tcPr>
            <w:tcW w:w="566" w:type="dxa"/>
            <w:gridSpan w:val="5"/>
          </w:tcPr>
          <w:p w:rsidR="004C2FAA" w:rsidRDefault="004C2FAA" w:rsidP="009312FA">
            <w:r>
              <w:t>26</w:t>
            </w:r>
          </w:p>
          <w:p w:rsidR="004C2FAA" w:rsidRDefault="004C2FAA" w:rsidP="009312FA"/>
          <w:p w:rsidR="004C2FAA" w:rsidRDefault="004C2FAA" w:rsidP="009312FA"/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9312FA">
            <w:r>
              <w:t>Динамика средней стоимости одного квадратного метра жилья на первичном рынке, с учетом индекса – дефлятора на соответствующий год по виду экономической деятельности «строительство»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314"/>
        </w:trPr>
        <w:tc>
          <w:tcPr>
            <w:tcW w:w="566" w:type="dxa"/>
            <w:gridSpan w:val="5"/>
          </w:tcPr>
          <w:p w:rsidR="004C2FAA" w:rsidRDefault="004C2FAA" w:rsidP="008C41DC">
            <w:r>
              <w:t>27</w:t>
            </w:r>
          </w:p>
        </w:tc>
        <w:tc>
          <w:tcPr>
            <w:tcW w:w="7216" w:type="dxa"/>
            <w:gridSpan w:val="12"/>
          </w:tcPr>
          <w:p w:rsidR="004C2FAA" w:rsidRDefault="004C2FAA" w:rsidP="00C94C22">
            <w:r>
              <w:t>Доля ветхого и аварийного жилья в общем объеме жилищного фонда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229"/>
        </w:trPr>
        <w:tc>
          <w:tcPr>
            <w:tcW w:w="566" w:type="dxa"/>
            <w:gridSpan w:val="5"/>
          </w:tcPr>
          <w:p w:rsidR="004C2FAA" w:rsidRDefault="004C2FAA" w:rsidP="008C41DC">
            <w:r>
              <w:t>28</w:t>
            </w:r>
          </w:p>
        </w:tc>
        <w:tc>
          <w:tcPr>
            <w:tcW w:w="7216" w:type="dxa"/>
            <w:gridSpan w:val="12"/>
          </w:tcPr>
          <w:p w:rsidR="004C2FAA" w:rsidRDefault="004C2FAA" w:rsidP="009312FA">
            <w:r>
              <w:t>Коэффициент доступности жилья (соотношение средней рыночной стоимости квартиры общей площадью 54 кв.м. и среднего совокупного денежного дохода семьи, состоящей из 3-х человек)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лет</w:t>
            </w:r>
          </w:p>
        </w:tc>
      </w:tr>
      <w:tr w:rsidR="004C2FAA">
        <w:trPr>
          <w:trHeight w:val="308"/>
        </w:trPr>
        <w:tc>
          <w:tcPr>
            <w:tcW w:w="566" w:type="dxa"/>
            <w:gridSpan w:val="5"/>
          </w:tcPr>
          <w:p w:rsidR="004C2FAA" w:rsidRDefault="004C2FAA" w:rsidP="009312FA">
            <w:r>
              <w:t>29</w:t>
            </w:r>
          </w:p>
        </w:tc>
        <w:tc>
          <w:tcPr>
            <w:tcW w:w="7216" w:type="dxa"/>
            <w:gridSpan w:val="12"/>
          </w:tcPr>
          <w:p w:rsidR="004C2FAA" w:rsidRDefault="004C2FAA" w:rsidP="00C94C22">
            <w:r>
              <w:t>Общая площадь жилых помещений, признанных в установленном порядке пригодными для проживания, приходящихся в среднем на одного жителя, всего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м2</w:t>
            </w:r>
          </w:p>
        </w:tc>
      </w:tr>
      <w:tr w:rsidR="004C2FAA">
        <w:trPr>
          <w:trHeight w:val="550"/>
        </w:trPr>
        <w:tc>
          <w:tcPr>
            <w:tcW w:w="566" w:type="dxa"/>
            <w:gridSpan w:val="5"/>
          </w:tcPr>
          <w:p w:rsidR="004C2FAA" w:rsidRDefault="004C2FAA" w:rsidP="009312FA">
            <w:r>
              <w:t>30</w:t>
            </w:r>
          </w:p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9312FA"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793"/>
        </w:trPr>
        <w:tc>
          <w:tcPr>
            <w:tcW w:w="9902" w:type="dxa"/>
            <w:gridSpan w:val="21"/>
          </w:tcPr>
          <w:p w:rsidR="004C2FAA" w:rsidRDefault="004C2FAA" w:rsidP="009312FA">
            <w:r>
              <w:t>ТАКТИЧЕСКАЯ ЦЕЛЬ 2.3</w:t>
            </w:r>
          </w:p>
          <w:p w:rsidR="004C2FAA" w:rsidRDefault="004C2FAA" w:rsidP="009312FA">
            <w:r>
              <w:t>ОБЕСПЕЧЕНИЕ БЕСПЕРЕБОЙНОГО И БЕЗОПАСНОГО ФУНКЦИОНИРОВАНИЯ ДОРОЖНОГО ХОЗЯЙСТВА</w:t>
            </w:r>
          </w:p>
        </w:tc>
      </w:tr>
      <w:tr w:rsidR="004C2FAA">
        <w:trPr>
          <w:trHeight w:val="809"/>
        </w:trPr>
        <w:tc>
          <w:tcPr>
            <w:tcW w:w="566" w:type="dxa"/>
            <w:gridSpan w:val="5"/>
          </w:tcPr>
          <w:p w:rsidR="004C2FAA" w:rsidRDefault="004C2FAA" w:rsidP="009312FA">
            <w:r>
              <w:t>31</w:t>
            </w:r>
          </w:p>
          <w:p w:rsidR="004C2FAA" w:rsidRDefault="004C2FAA" w:rsidP="009312FA"/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AB1E4F">
            <w:r>
              <w:t>Доля протяженности автомобильных дорог общего пользования муниципального значения, не отвечающим нормативным требованиям к транспортно-эксплуатационным показателям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%</w:t>
            </w:r>
          </w:p>
        </w:tc>
      </w:tr>
      <w:tr w:rsidR="004C2FAA">
        <w:trPr>
          <w:trHeight w:val="1084"/>
        </w:trPr>
        <w:tc>
          <w:tcPr>
            <w:tcW w:w="566" w:type="dxa"/>
            <w:gridSpan w:val="5"/>
          </w:tcPr>
          <w:p w:rsidR="004C2FAA" w:rsidRDefault="004C2FAA" w:rsidP="009312FA">
            <w:r>
              <w:t>32</w:t>
            </w:r>
          </w:p>
          <w:p w:rsidR="004C2FAA" w:rsidRDefault="004C2FAA" w:rsidP="009312FA"/>
          <w:p w:rsidR="004C2FAA" w:rsidRDefault="004C2FAA" w:rsidP="009312FA"/>
          <w:p w:rsidR="004C2FAA" w:rsidRDefault="004C2FAA" w:rsidP="009312FA"/>
        </w:tc>
        <w:tc>
          <w:tcPr>
            <w:tcW w:w="7216" w:type="dxa"/>
            <w:gridSpan w:val="12"/>
          </w:tcPr>
          <w:p w:rsidR="004C2FAA" w:rsidRDefault="004C2FAA" w:rsidP="00A84045">
            <w:r>
              <w:t>Количество дорожно-транспортных происшествий на автомобильных дорогах общего пользования, находящихся в муниципальной собственности, из-за сопутствующих дорожных условий</w:t>
            </w:r>
          </w:p>
        </w:tc>
        <w:tc>
          <w:tcPr>
            <w:tcW w:w="2120" w:type="dxa"/>
            <w:gridSpan w:val="4"/>
          </w:tcPr>
          <w:p w:rsidR="004C2FAA" w:rsidRDefault="004C2FAA" w:rsidP="009312FA">
            <w:r>
              <w:t>единиц</w:t>
            </w:r>
          </w:p>
        </w:tc>
      </w:tr>
      <w:tr w:rsidR="004C2FAA">
        <w:trPr>
          <w:trHeight w:val="566"/>
        </w:trPr>
        <w:tc>
          <w:tcPr>
            <w:tcW w:w="9902" w:type="dxa"/>
            <w:gridSpan w:val="21"/>
          </w:tcPr>
          <w:p w:rsidR="004C2FAA" w:rsidRDefault="004C2FAA" w:rsidP="009312FA">
            <w:r>
              <w:t>ТАКТИЧЕСКАЯ ЦЕЛЬ 2.4</w:t>
            </w:r>
          </w:p>
          <w:p w:rsidR="004C2FAA" w:rsidRDefault="004C2FAA" w:rsidP="009312FA">
            <w:r>
              <w:t>СОХРАНЕНИЕ И ЗАЩИТА ОКРУЖАЮЩЕЙ СРЕДЫ</w:t>
            </w:r>
          </w:p>
        </w:tc>
      </w:tr>
      <w:tr w:rsidR="004C2FAA">
        <w:trPr>
          <w:trHeight w:val="890"/>
        </w:trPr>
        <w:tc>
          <w:tcPr>
            <w:tcW w:w="566" w:type="dxa"/>
            <w:gridSpan w:val="5"/>
          </w:tcPr>
          <w:p w:rsidR="004C2FAA" w:rsidRDefault="004C2FAA" w:rsidP="009312FA">
            <w:r>
              <w:t>33</w:t>
            </w:r>
          </w:p>
          <w:p w:rsidR="004C2FAA" w:rsidRDefault="004C2FAA" w:rsidP="009312FA"/>
          <w:p w:rsidR="004C2FAA" w:rsidRDefault="004C2FAA" w:rsidP="009312FA"/>
          <w:p w:rsidR="004C2FAA" w:rsidRDefault="004C2FAA" w:rsidP="009312FA"/>
        </w:tc>
        <w:tc>
          <w:tcPr>
            <w:tcW w:w="7200" w:type="dxa"/>
            <w:gridSpan w:val="11"/>
          </w:tcPr>
          <w:p w:rsidR="004C2FAA" w:rsidRDefault="004C2FAA" w:rsidP="00442848">
            <w:pPr>
              <w:spacing w:after="200"/>
            </w:pPr>
            <w: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pPr>
              <w:spacing w:after="200"/>
            </w:pPr>
            <w:r>
              <w:t>млн.рублей</w:t>
            </w:r>
          </w:p>
        </w:tc>
      </w:tr>
      <w:tr w:rsidR="004C2FAA">
        <w:trPr>
          <w:trHeight w:val="664"/>
        </w:trPr>
        <w:tc>
          <w:tcPr>
            <w:tcW w:w="566" w:type="dxa"/>
            <w:gridSpan w:val="5"/>
          </w:tcPr>
          <w:p w:rsidR="004C2FAA" w:rsidRDefault="004C2FAA" w:rsidP="009312FA">
            <w:r>
              <w:t>34</w:t>
            </w:r>
          </w:p>
          <w:p w:rsidR="004C2FAA" w:rsidRDefault="004C2FAA" w:rsidP="009312FA"/>
          <w:p w:rsidR="004C2FAA" w:rsidRDefault="004C2FAA" w:rsidP="009312FA"/>
        </w:tc>
        <w:tc>
          <w:tcPr>
            <w:tcW w:w="7200" w:type="dxa"/>
            <w:gridSpan w:val="11"/>
          </w:tcPr>
          <w:p w:rsidR="004C2FAA" w:rsidRDefault="004C2FAA" w:rsidP="00442848">
            <w: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r>
              <w:t>%</w:t>
            </w:r>
          </w:p>
        </w:tc>
      </w:tr>
      <w:tr w:rsidR="004C2FAA">
        <w:trPr>
          <w:trHeight w:val="858"/>
        </w:trPr>
        <w:tc>
          <w:tcPr>
            <w:tcW w:w="9902" w:type="dxa"/>
            <w:gridSpan w:val="21"/>
          </w:tcPr>
          <w:p w:rsidR="004C2FAA" w:rsidRDefault="004C2FAA" w:rsidP="00442848">
            <w:r>
              <w:t>ТАКТИЧЕСКАЯ ЦЕЛЬ 2.5</w:t>
            </w:r>
          </w:p>
          <w:p w:rsidR="004C2FAA" w:rsidRDefault="004C2FAA" w:rsidP="00442848">
            <w: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</w:tr>
      <w:tr w:rsidR="004C2FAA">
        <w:trPr>
          <w:trHeight w:val="311"/>
        </w:trPr>
        <w:tc>
          <w:tcPr>
            <w:tcW w:w="582" w:type="dxa"/>
            <w:gridSpan w:val="6"/>
          </w:tcPr>
          <w:p w:rsidR="004C2FAA" w:rsidRDefault="004C2FAA" w:rsidP="008C41DC">
            <w:r>
              <w:t>35</w:t>
            </w:r>
          </w:p>
        </w:tc>
        <w:tc>
          <w:tcPr>
            <w:tcW w:w="7184" w:type="dxa"/>
            <w:gridSpan w:val="10"/>
          </w:tcPr>
          <w:p w:rsidR="004C2FAA" w:rsidRDefault="004C2FAA" w:rsidP="00283DC8">
            <w: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r>
              <w:t>%</w:t>
            </w:r>
          </w:p>
        </w:tc>
      </w:tr>
      <w:tr w:rsidR="004C2FAA">
        <w:trPr>
          <w:trHeight w:val="343"/>
        </w:trPr>
        <w:tc>
          <w:tcPr>
            <w:tcW w:w="582" w:type="dxa"/>
            <w:gridSpan w:val="6"/>
          </w:tcPr>
          <w:p w:rsidR="004C2FAA" w:rsidRDefault="004C2FAA" w:rsidP="008C41DC">
            <w:r>
              <w:t>36</w:t>
            </w:r>
          </w:p>
        </w:tc>
        <w:tc>
          <w:tcPr>
            <w:tcW w:w="7184" w:type="dxa"/>
            <w:gridSpan w:val="10"/>
          </w:tcPr>
          <w:p w:rsidR="004C2FAA" w:rsidRDefault="004C2FAA" w:rsidP="00442848">
            <w:r>
              <w:t>Снижение количества зарегистрированных пожаров по отношению к уровню базового года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r>
              <w:t>%</w:t>
            </w:r>
          </w:p>
        </w:tc>
      </w:tr>
      <w:tr w:rsidR="004C2FAA">
        <w:trPr>
          <w:trHeight w:val="291"/>
        </w:trPr>
        <w:tc>
          <w:tcPr>
            <w:tcW w:w="582" w:type="dxa"/>
            <w:gridSpan w:val="6"/>
          </w:tcPr>
          <w:p w:rsidR="004C2FAA" w:rsidRDefault="004C2FAA" w:rsidP="008C41DC">
            <w:r>
              <w:t>37</w:t>
            </w:r>
          </w:p>
        </w:tc>
        <w:tc>
          <w:tcPr>
            <w:tcW w:w="7184" w:type="dxa"/>
            <w:gridSpan w:val="10"/>
          </w:tcPr>
          <w:p w:rsidR="004C2FAA" w:rsidRDefault="004C2FAA" w:rsidP="00442848">
            <w:r>
              <w:t>Снижение количества погибших от чрезвычайных ситуаций и пожаров по отношению к уровню базового года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r>
              <w:t>%</w:t>
            </w:r>
          </w:p>
        </w:tc>
      </w:tr>
      <w:tr w:rsidR="004C2FAA">
        <w:trPr>
          <w:trHeight w:val="245"/>
        </w:trPr>
        <w:tc>
          <w:tcPr>
            <w:tcW w:w="582" w:type="dxa"/>
            <w:gridSpan w:val="6"/>
          </w:tcPr>
          <w:p w:rsidR="004C2FAA" w:rsidRDefault="004C2FAA" w:rsidP="008C41DC">
            <w:r>
              <w:t>38</w:t>
            </w:r>
          </w:p>
        </w:tc>
        <w:tc>
          <w:tcPr>
            <w:tcW w:w="7184" w:type="dxa"/>
            <w:gridSpan w:val="10"/>
          </w:tcPr>
          <w:p w:rsidR="004C2FAA" w:rsidRDefault="004C2FAA" w:rsidP="00442848">
            <w:r>
              <w:t>Снижение объема ущерба от чрезвычайных ситуаций и пожаров по отношению к уровню базового года</w:t>
            </w:r>
          </w:p>
        </w:tc>
        <w:tc>
          <w:tcPr>
            <w:tcW w:w="2136" w:type="dxa"/>
            <w:gridSpan w:val="5"/>
          </w:tcPr>
          <w:p w:rsidR="004C2FAA" w:rsidRDefault="004C2FAA" w:rsidP="00442848">
            <w:r>
              <w:t>%</w:t>
            </w:r>
          </w:p>
        </w:tc>
      </w:tr>
      <w:tr w:rsidR="004C2FAA">
        <w:trPr>
          <w:trHeight w:val="939"/>
        </w:trPr>
        <w:tc>
          <w:tcPr>
            <w:tcW w:w="9902" w:type="dxa"/>
            <w:gridSpan w:val="21"/>
          </w:tcPr>
          <w:p w:rsidR="004C2FAA" w:rsidRPr="00D91EDB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 w:rsidRPr="00D91EDB">
              <w:rPr>
                <w:b/>
                <w:bCs/>
              </w:rPr>
              <w:t>СТРАТЕГИЧЕСКАЯ ЗАДАЧА 3</w:t>
            </w:r>
          </w:p>
          <w:p w:rsidR="004C2FAA" w:rsidRPr="0014589A" w:rsidRDefault="004C2FAA" w:rsidP="00296DC0">
            <w:pPr>
              <w:pStyle w:val="ListParagraph"/>
              <w:ind w:left="0"/>
            </w:pPr>
            <w:r w:rsidRPr="00D91EDB">
              <w:rPr>
                <w:b/>
                <w:bCs/>
              </w:rPr>
              <w:t>ОБЕСПЕЧЕНИЕ ВЫСОКИХ ТЕМПОВ ЭКОНОМИЧЕСКОГО РОСТА</w:t>
            </w:r>
          </w:p>
        </w:tc>
      </w:tr>
      <w:tr w:rsidR="004C2FAA">
        <w:trPr>
          <w:trHeight w:val="340"/>
        </w:trPr>
        <w:tc>
          <w:tcPr>
            <w:tcW w:w="615" w:type="dxa"/>
            <w:gridSpan w:val="8"/>
          </w:tcPr>
          <w:p w:rsidR="004C2FAA" w:rsidRPr="008A7799" w:rsidRDefault="004C2FAA" w:rsidP="000748B5">
            <w:pPr>
              <w:pStyle w:val="ListParagraph"/>
              <w:ind w:left="0"/>
              <w:jc w:val="right"/>
            </w:pPr>
            <w:r>
              <w:t>39</w:t>
            </w:r>
          </w:p>
        </w:tc>
        <w:tc>
          <w:tcPr>
            <w:tcW w:w="7119" w:type="dxa"/>
            <w:gridSpan w:val="7"/>
          </w:tcPr>
          <w:p w:rsidR="004C2FAA" w:rsidRPr="00B153A7" w:rsidRDefault="004C2FAA" w:rsidP="000748B5">
            <w:pPr>
              <w:pStyle w:val="ListParagraph"/>
              <w:ind w:left="0"/>
            </w:pPr>
            <w:r w:rsidRPr="00B153A7">
              <w:t xml:space="preserve">Объем налоговых и неналоговых доходов консолидированного бюджета </w:t>
            </w:r>
          </w:p>
        </w:tc>
        <w:tc>
          <w:tcPr>
            <w:tcW w:w="2168" w:type="dxa"/>
            <w:gridSpan w:val="6"/>
          </w:tcPr>
          <w:p w:rsidR="004C2FAA" w:rsidRPr="00B153A7" w:rsidRDefault="004C2FAA" w:rsidP="000748B5">
            <w:pPr>
              <w:pStyle w:val="ListParagraph"/>
              <w:ind w:left="0"/>
            </w:pPr>
            <w:r w:rsidRPr="00B153A7">
              <w:t>тыс.рублей</w:t>
            </w:r>
          </w:p>
        </w:tc>
      </w:tr>
      <w:tr w:rsidR="004C2FAA">
        <w:trPr>
          <w:trHeight w:val="356"/>
        </w:trPr>
        <w:tc>
          <w:tcPr>
            <w:tcW w:w="615" w:type="dxa"/>
            <w:gridSpan w:val="8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40</w:t>
            </w:r>
          </w:p>
        </w:tc>
        <w:tc>
          <w:tcPr>
            <w:tcW w:w="7119" w:type="dxa"/>
            <w:gridSpan w:val="7"/>
          </w:tcPr>
          <w:p w:rsidR="004C2FAA" w:rsidRPr="0014589A" w:rsidRDefault="004C2FAA" w:rsidP="000748B5">
            <w:pPr>
              <w:pStyle w:val="ListParagraph"/>
              <w:ind w:left="0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2168" w:type="dxa"/>
            <w:gridSpan w:val="6"/>
          </w:tcPr>
          <w:p w:rsidR="004C2FAA" w:rsidRPr="00B153A7" w:rsidRDefault="004C2FAA" w:rsidP="000748B5">
            <w:pPr>
              <w:pStyle w:val="ListParagraph"/>
              <w:ind w:left="0"/>
            </w:pPr>
            <w:r w:rsidRPr="00B153A7">
              <w:t>рублей</w:t>
            </w:r>
          </w:p>
        </w:tc>
      </w:tr>
      <w:tr w:rsidR="004C2FAA">
        <w:trPr>
          <w:trHeight w:val="356"/>
        </w:trPr>
        <w:tc>
          <w:tcPr>
            <w:tcW w:w="9902" w:type="dxa"/>
            <w:gridSpan w:val="21"/>
          </w:tcPr>
          <w:p w:rsidR="004C2FAA" w:rsidRDefault="004C2FAA" w:rsidP="000748B5">
            <w:pPr>
              <w:pStyle w:val="ListParagraph"/>
              <w:ind w:left="0"/>
            </w:pPr>
            <w:r>
              <w:t>ТАКТИЧЕСКАЯ ЦЕЛЬ 3.1</w:t>
            </w:r>
          </w:p>
          <w:p w:rsidR="004C2FAA" w:rsidRPr="00B153A7" w:rsidRDefault="004C2FAA" w:rsidP="000748B5">
            <w:pPr>
              <w:pStyle w:val="ListParagraph"/>
              <w:ind w:left="0"/>
            </w:pPr>
            <w:r>
              <w:t>ПОВЫШЕНИЕ ЭФФЕКТИВНОСТИ МУНИЦИПАЛЬНОЙ ПОДДЕРЖКИ ПРИОРИТЕТНЫХ НАПРАВЛЕНИЙ РАЗВИТИЯ ЭКОНОМИКИ</w:t>
            </w:r>
          </w:p>
        </w:tc>
      </w:tr>
      <w:tr w:rsidR="004C2FAA">
        <w:trPr>
          <w:trHeight w:val="486"/>
        </w:trPr>
        <w:tc>
          <w:tcPr>
            <w:tcW w:w="615" w:type="dxa"/>
            <w:gridSpan w:val="8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41</w:t>
            </w:r>
          </w:p>
        </w:tc>
        <w:tc>
          <w:tcPr>
            <w:tcW w:w="7119" w:type="dxa"/>
            <w:gridSpan w:val="7"/>
          </w:tcPr>
          <w:p w:rsidR="004C2FAA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>
              <w:t>Доля налоговых поступлений по специальным режимам налогообложения от субъектов малого и среднего предпринимательства в налоговых доходах</w:t>
            </w:r>
          </w:p>
        </w:tc>
        <w:tc>
          <w:tcPr>
            <w:tcW w:w="2168" w:type="dxa"/>
            <w:gridSpan w:val="6"/>
          </w:tcPr>
          <w:p w:rsidR="004C2FAA" w:rsidRPr="00B153A7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388"/>
        </w:trPr>
        <w:tc>
          <w:tcPr>
            <w:tcW w:w="615" w:type="dxa"/>
            <w:gridSpan w:val="8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42</w:t>
            </w:r>
          </w:p>
        </w:tc>
        <w:tc>
          <w:tcPr>
            <w:tcW w:w="7119" w:type="dxa"/>
            <w:gridSpan w:val="7"/>
          </w:tcPr>
          <w:p w:rsidR="004C2FAA" w:rsidRPr="00B153A7" w:rsidRDefault="004C2FAA" w:rsidP="000748B5">
            <w:pPr>
              <w:pStyle w:val="ListParagraph"/>
              <w:ind w:left="0"/>
            </w:pPr>
            <w:r>
              <w:t>Объем налоговых отчислений предприятий туристской отрасли в консолидированный бюджет</w:t>
            </w:r>
          </w:p>
        </w:tc>
        <w:tc>
          <w:tcPr>
            <w:tcW w:w="2168" w:type="dxa"/>
            <w:gridSpan w:val="6"/>
          </w:tcPr>
          <w:p w:rsidR="004C2FAA" w:rsidRPr="00B153A7" w:rsidRDefault="004C2FAA" w:rsidP="000748B5">
            <w:pPr>
              <w:pStyle w:val="ListParagraph"/>
              <w:ind w:left="0"/>
            </w:pPr>
            <w:r>
              <w:t>рублей</w:t>
            </w:r>
          </w:p>
        </w:tc>
      </w:tr>
      <w:tr w:rsidR="004C2FAA">
        <w:trPr>
          <w:trHeight w:val="388"/>
        </w:trPr>
        <w:tc>
          <w:tcPr>
            <w:tcW w:w="9902" w:type="dxa"/>
            <w:gridSpan w:val="21"/>
          </w:tcPr>
          <w:p w:rsidR="004C2FAA" w:rsidRDefault="004C2FAA" w:rsidP="000748B5">
            <w:pPr>
              <w:pStyle w:val="ListParagraph"/>
              <w:ind w:left="0"/>
            </w:pPr>
            <w:r>
              <w:t>ТАКТИЧЕСКАЯ ЦЕЛЬ 3.2</w:t>
            </w:r>
          </w:p>
          <w:p w:rsidR="004C2FAA" w:rsidRDefault="004C2FAA" w:rsidP="000748B5">
            <w:pPr>
              <w:pStyle w:val="ListParagraph"/>
              <w:ind w:left="0"/>
            </w:pPr>
            <w:r>
              <w:t>СОВЕРШЕНСТВОВАНИЕ МЕХАНИЗМОВ УПРАВЛЕНИЯ СОЦИАЛЬНО_ЭКОНОМИЧЕСКИМ РАЗВИТИЕМ</w:t>
            </w:r>
          </w:p>
        </w:tc>
      </w:tr>
      <w:tr w:rsidR="004C2FAA">
        <w:trPr>
          <w:trHeight w:val="453"/>
        </w:trPr>
        <w:tc>
          <w:tcPr>
            <w:tcW w:w="615" w:type="dxa"/>
            <w:gridSpan w:val="8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43</w:t>
            </w:r>
          </w:p>
        </w:tc>
        <w:tc>
          <w:tcPr>
            <w:tcW w:w="7200" w:type="dxa"/>
            <w:gridSpan w:val="10"/>
          </w:tcPr>
          <w:p w:rsidR="004C2FAA" w:rsidRPr="000748B5" w:rsidRDefault="004C2FAA" w:rsidP="000748B5">
            <w:pPr>
              <w:pStyle w:val="ListParagraph"/>
              <w:ind w:left="0"/>
            </w:pPr>
            <w:r>
              <w:t>Динамика налоговых доходов консолидированного бюджета</w:t>
            </w:r>
          </w:p>
        </w:tc>
        <w:tc>
          <w:tcPr>
            <w:tcW w:w="2087" w:type="dxa"/>
            <w:gridSpan w:val="3"/>
          </w:tcPr>
          <w:p w:rsidR="004C2FAA" w:rsidRPr="000748B5" w:rsidRDefault="004C2FAA" w:rsidP="000748B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453"/>
        </w:trPr>
        <w:tc>
          <w:tcPr>
            <w:tcW w:w="615" w:type="dxa"/>
            <w:gridSpan w:val="8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44</w:t>
            </w:r>
          </w:p>
        </w:tc>
        <w:tc>
          <w:tcPr>
            <w:tcW w:w="7200" w:type="dxa"/>
            <w:gridSpan w:val="10"/>
          </w:tcPr>
          <w:p w:rsidR="004C2FAA" w:rsidRPr="000748B5" w:rsidRDefault="004C2FAA" w:rsidP="000748B5">
            <w:pPr>
              <w:pStyle w:val="ListParagraph"/>
              <w:ind w:left="0"/>
            </w:pPr>
            <w:r w:rsidRPr="000748B5">
              <w:t>Уровень производственного травматизма в расчете на 1000 работающих</w:t>
            </w:r>
          </w:p>
        </w:tc>
        <w:tc>
          <w:tcPr>
            <w:tcW w:w="2087" w:type="dxa"/>
            <w:gridSpan w:val="3"/>
          </w:tcPr>
          <w:p w:rsidR="004C2FAA" w:rsidRPr="000748B5" w:rsidRDefault="004C2FAA" w:rsidP="000748B5">
            <w:pPr>
              <w:pStyle w:val="ListParagraph"/>
              <w:ind w:left="0"/>
            </w:pPr>
            <w:r>
              <w:t>случаев</w:t>
            </w:r>
          </w:p>
        </w:tc>
      </w:tr>
      <w:tr w:rsidR="004C2FAA">
        <w:trPr>
          <w:trHeight w:val="534"/>
        </w:trPr>
        <w:tc>
          <w:tcPr>
            <w:tcW w:w="9902" w:type="dxa"/>
            <w:gridSpan w:val="21"/>
          </w:tcPr>
          <w:p w:rsidR="004C2FAA" w:rsidRPr="00D91EDB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 w:rsidRPr="00D91EDB">
              <w:rPr>
                <w:b/>
                <w:bCs/>
              </w:rPr>
              <w:t>СТРАТЕГИЧЕСКАЯ ЗАДАЧА 4</w:t>
            </w:r>
          </w:p>
          <w:p w:rsidR="004C2FAA" w:rsidRPr="00D91EDB" w:rsidRDefault="004C2FAA" w:rsidP="000748B5">
            <w:pPr>
              <w:pStyle w:val="ListParagraph"/>
              <w:ind w:left="0"/>
              <w:rPr>
                <w:b/>
                <w:bCs/>
              </w:rPr>
            </w:pPr>
            <w:r w:rsidRPr="00D91EDB">
              <w:rPr>
                <w:b/>
                <w:bCs/>
              </w:rPr>
              <w:t>ПОВЫШЕНИЕ КОНКУРЕНТНОСПОСОБНОСТИ СЕЛЬСКОХОЗЯЙСТВЕННОЙ ПРОДУКЦИИ НА ВНУТРЕННЕМ И ВНЕШНЕМ РЫНКАХ</w:t>
            </w:r>
          </w:p>
        </w:tc>
      </w:tr>
      <w:tr w:rsidR="004C2FAA">
        <w:trPr>
          <w:trHeight w:val="323"/>
        </w:trPr>
        <w:tc>
          <w:tcPr>
            <w:tcW w:w="582" w:type="dxa"/>
            <w:gridSpan w:val="6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45</w:t>
            </w:r>
          </w:p>
        </w:tc>
        <w:tc>
          <w:tcPr>
            <w:tcW w:w="7265" w:type="dxa"/>
            <w:gridSpan w:val="14"/>
          </w:tcPr>
          <w:p w:rsidR="004C2FAA" w:rsidRPr="00C736C8" w:rsidRDefault="004C2FAA" w:rsidP="00C736C8">
            <w:pPr>
              <w:pStyle w:val="ListParagraph"/>
              <w:ind w:left="0"/>
            </w:pPr>
            <w:r>
              <w:t>Объем произведенной продукции сельского хозяйства в действующих ценах на 1 рубль оказываемой государственной поддержки</w:t>
            </w:r>
          </w:p>
        </w:tc>
        <w:tc>
          <w:tcPr>
            <w:tcW w:w="2055" w:type="dxa"/>
          </w:tcPr>
          <w:p w:rsidR="004C2FAA" w:rsidRPr="008A7799" w:rsidRDefault="004C2FAA" w:rsidP="001D3E75">
            <w:pPr>
              <w:pStyle w:val="ListParagraph"/>
              <w:ind w:left="0"/>
            </w:pPr>
            <w:r w:rsidRPr="008A7799">
              <w:t>рублей</w:t>
            </w:r>
          </w:p>
        </w:tc>
      </w:tr>
      <w:tr w:rsidR="004C2FAA">
        <w:trPr>
          <w:trHeight w:val="227"/>
        </w:trPr>
        <w:tc>
          <w:tcPr>
            <w:tcW w:w="566" w:type="dxa"/>
            <w:gridSpan w:val="5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46</w:t>
            </w:r>
          </w:p>
        </w:tc>
        <w:tc>
          <w:tcPr>
            <w:tcW w:w="7265" w:type="dxa"/>
            <w:gridSpan w:val="14"/>
          </w:tcPr>
          <w:p w:rsidR="004C2FAA" w:rsidRPr="001D3E75" w:rsidRDefault="004C2FAA" w:rsidP="001D3E75">
            <w:pPr>
              <w:pStyle w:val="ListParagraph"/>
              <w:ind w:left="0"/>
            </w:pPr>
            <w:r>
              <w:t>Индекс производства продукции сельского хозяйства в хозяйствах всех категорий ( в сопоставимых ценах)</w:t>
            </w:r>
          </w:p>
        </w:tc>
        <w:tc>
          <w:tcPr>
            <w:tcW w:w="2071" w:type="dxa"/>
            <w:gridSpan w:val="2"/>
          </w:tcPr>
          <w:p w:rsidR="004C2FAA" w:rsidRPr="001D3E75" w:rsidRDefault="004C2FAA" w:rsidP="001D3E75">
            <w:pPr>
              <w:pStyle w:val="ListParagraph"/>
              <w:ind w:left="0"/>
            </w:pPr>
            <w:r>
              <w:t>%</w:t>
            </w:r>
          </w:p>
        </w:tc>
      </w:tr>
      <w:tr w:rsidR="004C2FAA">
        <w:trPr>
          <w:trHeight w:val="226"/>
        </w:trPr>
        <w:tc>
          <w:tcPr>
            <w:tcW w:w="566" w:type="dxa"/>
            <w:gridSpan w:val="5"/>
          </w:tcPr>
          <w:p w:rsidR="004C2FAA" w:rsidRPr="008C41DC" w:rsidRDefault="004C2FAA" w:rsidP="000748B5">
            <w:pPr>
              <w:pStyle w:val="ListParagraph"/>
              <w:ind w:left="0"/>
              <w:jc w:val="right"/>
            </w:pPr>
            <w:r>
              <w:t>47</w:t>
            </w:r>
          </w:p>
        </w:tc>
        <w:tc>
          <w:tcPr>
            <w:tcW w:w="7265" w:type="dxa"/>
            <w:gridSpan w:val="14"/>
          </w:tcPr>
          <w:p w:rsidR="004C2FAA" w:rsidRPr="001D3E75" w:rsidRDefault="004C2FAA" w:rsidP="001D3E75">
            <w:pPr>
              <w:pStyle w:val="ListParagraph"/>
              <w:ind w:left="0"/>
            </w:pPr>
            <w:r>
              <w:t>Создание новых рабочих мест в сельском хозяйстве</w:t>
            </w:r>
          </w:p>
        </w:tc>
        <w:tc>
          <w:tcPr>
            <w:tcW w:w="2071" w:type="dxa"/>
            <w:gridSpan w:val="2"/>
          </w:tcPr>
          <w:p w:rsidR="004C2FAA" w:rsidRPr="001D3E75" w:rsidRDefault="004C2FAA" w:rsidP="001D3E75">
            <w:pPr>
              <w:pStyle w:val="ListParagraph"/>
              <w:ind w:left="0"/>
            </w:pPr>
            <w:r>
              <w:t>единиц</w:t>
            </w:r>
          </w:p>
        </w:tc>
      </w:tr>
    </w:tbl>
    <w:p w:rsidR="004C2FAA" w:rsidRDefault="004C2FAA" w:rsidP="00F87A1B">
      <w:pPr>
        <w:pStyle w:val="ListParagraph"/>
        <w:ind w:left="0" w:hanging="142"/>
        <w:jc w:val="right"/>
        <w:rPr>
          <w:b/>
          <w:bCs/>
        </w:rPr>
      </w:pPr>
    </w:p>
    <w:p w:rsidR="004C2FAA" w:rsidRDefault="004C2FAA" w:rsidP="00F87A1B">
      <w:pPr>
        <w:pStyle w:val="ListParagraph"/>
        <w:ind w:left="0" w:hanging="142"/>
        <w:jc w:val="right"/>
        <w:rPr>
          <w:b/>
          <w:bCs/>
        </w:rPr>
      </w:pPr>
    </w:p>
    <w:p w:rsidR="004C2FAA" w:rsidRDefault="004C2FAA" w:rsidP="008A7799">
      <w:pPr>
        <w:rPr>
          <w:b/>
          <w:bCs/>
        </w:rPr>
      </w:pPr>
    </w:p>
    <w:p w:rsidR="004C2FAA" w:rsidRDefault="004C2FAA" w:rsidP="008A7799">
      <w:pPr>
        <w:rPr>
          <w:b/>
          <w:bCs/>
        </w:rPr>
      </w:pPr>
    </w:p>
    <w:p w:rsidR="004C2FAA" w:rsidRDefault="004C2FAA" w:rsidP="008A7799">
      <w:pPr>
        <w:ind w:hanging="426"/>
      </w:pPr>
      <w:r w:rsidRPr="008A7799">
        <w:t>Начальник Управления экономического</w:t>
      </w:r>
      <w:r>
        <w:t xml:space="preserve"> развития</w:t>
      </w:r>
    </w:p>
    <w:p w:rsidR="004C2FAA" w:rsidRDefault="004C2FAA" w:rsidP="008A7799">
      <w:pPr>
        <w:ind w:hanging="426"/>
      </w:pPr>
      <w:r>
        <w:t>и труда Администрации муниципального</w:t>
      </w:r>
    </w:p>
    <w:p w:rsidR="004C2FAA" w:rsidRPr="008A7799" w:rsidRDefault="004C2FAA" w:rsidP="008A7799">
      <w:pPr>
        <w:ind w:hanging="426"/>
      </w:pPr>
      <w:r>
        <w:t xml:space="preserve">образования «Нукутский район»                                                                                   Т.П.Суборова              </w:t>
      </w:r>
    </w:p>
    <w:sectPr w:rsidR="004C2FAA" w:rsidRPr="008A7799" w:rsidSect="00C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AA" w:rsidRDefault="004C2FAA" w:rsidP="001B621C">
      <w:pPr>
        <w:pStyle w:val="ListParagraph"/>
      </w:pPr>
      <w:r>
        <w:separator/>
      </w:r>
    </w:p>
  </w:endnote>
  <w:endnote w:type="continuationSeparator" w:id="1">
    <w:p w:rsidR="004C2FAA" w:rsidRDefault="004C2FAA" w:rsidP="001B621C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AA" w:rsidRDefault="004C2FAA" w:rsidP="001B621C">
      <w:pPr>
        <w:pStyle w:val="ListParagraph"/>
      </w:pPr>
      <w:r>
        <w:separator/>
      </w:r>
    </w:p>
  </w:footnote>
  <w:footnote w:type="continuationSeparator" w:id="1">
    <w:p w:rsidR="004C2FAA" w:rsidRDefault="004C2FAA" w:rsidP="001B621C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E42"/>
    <w:multiLevelType w:val="hybridMultilevel"/>
    <w:tmpl w:val="105A8CAE"/>
    <w:lvl w:ilvl="0" w:tplc="E1AC47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92"/>
    <w:rsid w:val="00004401"/>
    <w:rsid w:val="000514CC"/>
    <w:rsid w:val="00053D90"/>
    <w:rsid w:val="0005411D"/>
    <w:rsid w:val="000552F4"/>
    <w:rsid w:val="0006440E"/>
    <w:rsid w:val="00064C47"/>
    <w:rsid w:val="000748B5"/>
    <w:rsid w:val="00090939"/>
    <w:rsid w:val="000C4A0E"/>
    <w:rsid w:val="000D1E9A"/>
    <w:rsid w:val="000E24C7"/>
    <w:rsid w:val="000E6EEE"/>
    <w:rsid w:val="00110147"/>
    <w:rsid w:val="00114DBE"/>
    <w:rsid w:val="00125C50"/>
    <w:rsid w:val="0013728E"/>
    <w:rsid w:val="001442E9"/>
    <w:rsid w:val="0014589A"/>
    <w:rsid w:val="00147AD7"/>
    <w:rsid w:val="00162D14"/>
    <w:rsid w:val="001B621C"/>
    <w:rsid w:val="001D3E75"/>
    <w:rsid w:val="00203225"/>
    <w:rsid w:val="00247352"/>
    <w:rsid w:val="00283DC8"/>
    <w:rsid w:val="00296DC0"/>
    <w:rsid w:val="002D71B4"/>
    <w:rsid w:val="002F38B0"/>
    <w:rsid w:val="00330948"/>
    <w:rsid w:val="003B070E"/>
    <w:rsid w:val="003E09CE"/>
    <w:rsid w:val="004357D2"/>
    <w:rsid w:val="00442848"/>
    <w:rsid w:val="00474E53"/>
    <w:rsid w:val="004C2FAA"/>
    <w:rsid w:val="004F6518"/>
    <w:rsid w:val="00500A18"/>
    <w:rsid w:val="00507969"/>
    <w:rsid w:val="00540C5C"/>
    <w:rsid w:val="00580A66"/>
    <w:rsid w:val="005A6D17"/>
    <w:rsid w:val="005B44E2"/>
    <w:rsid w:val="005D76A2"/>
    <w:rsid w:val="005E31F6"/>
    <w:rsid w:val="005F04E1"/>
    <w:rsid w:val="0068277F"/>
    <w:rsid w:val="00687F4E"/>
    <w:rsid w:val="006D2752"/>
    <w:rsid w:val="00724153"/>
    <w:rsid w:val="007600AC"/>
    <w:rsid w:val="00776976"/>
    <w:rsid w:val="007C0A46"/>
    <w:rsid w:val="007C5648"/>
    <w:rsid w:val="007C59F4"/>
    <w:rsid w:val="00802D58"/>
    <w:rsid w:val="00812800"/>
    <w:rsid w:val="00836DE3"/>
    <w:rsid w:val="008A465A"/>
    <w:rsid w:val="008A7799"/>
    <w:rsid w:val="008B0237"/>
    <w:rsid w:val="008C41DC"/>
    <w:rsid w:val="008E6FBA"/>
    <w:rsid w:val="008F23BA"/>
    <w:rsid w:val="00905692"/>
    <w:rsid w:val="00907A0F"/>
    <w:rsid w:val="009146C4"/>
    <w:rsid w:val="009312FA"/>
    <w:rsid w:val="009348C0"/>
    <w:rsid w:val="00954884"/>
    <w:rsid w:val="00955969"/>
    <w:rsid w:val="00955C0A"/>
    <w:rsid w:val="0097094B"/>
    <w:rsid w:val="00991165"/>
    <w:rsid w:val="009A4FE5"/>
    <w:rsid w:val="009B4EE3"/>
    <w:rsid w:val="009F62FB"/>
    <w:rsid w:val="00A37150"/>
    <w:rsid w:val="00A8164D"/>
    <w:rsid w:val="00A84045"/>
    <w:rsid w:val="00AB1E4F"/>
    <w:rsid w:val="00AE05DE"/>
    <w:rsid w:val="00AF7118"/>
    <w:rsid w:val="00B153A7"/>
    <w:rsid w:val="00B53FDE"/>
    <w:rsid w:val="00B75EF0"/>
    <w:rsid w:val="00B85D76"/>
    <w:rsid w:val="00BA24F1"/>
    <w:rsid w:val="00BA285D"/>
    <w:rsid w:val="00BB17DF"/>
    <w:rsid w:val="00BD3D74"/>
    <w:rsid w:val="00C736C8"/>
    <w:rsid w:val="00C94C22"/>
    <w:rsid w:val="00C95EED"/>
    <w:rsid w:val="00CA1C72"/>
    <w:rsid w:val="00CB47DD"/>
    <w:rsid w:val="00CB47E5"/>
    <w:rsid w:val="00CC2CBA"/>
    <w:rsid w:val="00CC6C65"/>
    <w:rsid w:val="00CD7935"/>
    <w:rsid w:val="00CE02E2"/>
    <w:rsid w:val="00D0389D"/>
    <w:rsid w:val="00D276AE"/>
    <w:rsid w:val="00D5754F"/>
    <w:rsid w:val="00D755D6"/>
    <w:rsid w:val="00D8622F"/>
    <w:rsid w:val="00D91EDB"/>
    <w:rsid w:val="00DA4FF7"/>
    <w:rsid w:val="00DD4450"/>
    <w:rsid w:val="00DD622D"/>
    <w:rsid w:val="00DF60B2"/>
    <w:rsid w:val="00DF7B11"/>
    <w:rsid w:val="00E32392"/>
    <w:rsid w:val="00E340D5"/>
    <w:rsid w:val="00E41C56"/>
    <w:rsid w:val="00E641C9"/>
    <w:rsid w:val="00E64858"/>
    <w:rsid w:val="00E9388C"/>
    <w:rsid w:val="00ED6C97"/>
    <w:rsid w:val="00F014AD"/>
    <w:rsid w:val="00F066FA"/>
    <w:rsid w:val="00F24EBC"/>
    <w:rsid w:val="00F87A1B"/>
    <w:rsid w:val="00FC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85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62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2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B62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2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1553</TotalTime>
  <Pages>6</Pages>
  <Words>1610</Words>
  <Characters>9177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49</cp:revision>
  <cp:lastPrinted>2014-09-30T03:13:00Z</cp:lastPrinted>
  <dcterms:created xsi:type="dcterms:W3CDTF">2014-05-21T01:07:00Z</dcterms:created>
  <dcterms:modified xsi:type="dcterms:W3CDTF">2014-09-30T03:13:00Z</dcterms:modified>
</cp:coreProperties>
</file>